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5352"/>
      </w:tblGrid>
      <w:tr w:rsidR="00617ABF" w:rsidRPr="00D105AB" w:rsidTr="00633FCB">
        <w:tc>
          <w:tcPr>
            <w:tcW w:w="4820" w:type="dxa"/>
          </w:tcPr>
          <w:p w:rsidR="00617ABF" w:rsidRPr="00D105AB" w:rsidRDefault="00617ABF" w:rsidP="00E47AF8">
            <w:pPr>
              <w:pStyle w:val="1"/>
              <w:shd w:val="clear" w:color="auto" w:fill="auto"/>
              <w:tabs>
                <w:tab w:val="left" w:pos="8251"/>
              </w:tabs>
              <w:spacing w:before="0" w:after="0"/>
              <w:ind w:right="20" w:firstLine="0"/>
              <w:rPr>
                <w:sz w:val="28"/>
                <w:szCs w:val="28"/>
                <w:lang w:bidi="en-US"/>
              </w:rPr>
            </w:pPr>
            <w:r w:rsidRPr="00D105AB">
              <w:rPr>
                <w:sz w:val="28"/>
                <w:szCs w:val="28"/>
                <w:lang w:bidi="en-US"/>
              </w:rPr>
              <w:t xml:space="preserve">Утверждены Правлением </w:t>
            </w:r>
            <w:proofErr w:type="spellStart"/>
            <w:r w:rsidR="00E6282F" w:rsidRPr="00617ABF">
              <w:rPr>
                <w:sz w:val="28"/>
                <w:szCs w:val="28"/>
                <w:lang w:bidi="en-US"/>
              </w:rPr>
              <w:t>Микрокредитной</w:t>
            </w:r>
            <w:proofErr w:type="spellEnd"/>
            <w:r w:rsidR="00E6282F" w:rsidRPr="00617ABF">
              <w:rPr>
                <w:sz w:val="28"/>
                <w:szCs w:val="28"/>
                <w:lang w:bidi="en-US"/>
              </w:rPr>
              <w:t xml:space="preserve"> компани</w:t>
            </w:r>
            <w:r w:rsidR="00E6282F">
              <w:rPr>
                <w:sz w:val="28"/>
                <w:szCs w:val="28"/>
                <w:lang w:bidi="en-US"/>
              </w:rPr>
              <w:t>и</w:t>
            </w:r>
            <w:r w:rsidR="00E6282F" w:rsidRPr="00617ABF">
              <w:rPr>
                <w:sz w:val="28"/>
                <w:szCs w:val="28"/>
                <w:lang w:bidi="en-US"/>
              </w:rPr>
              <w:t xml:space="preserve"> </w:t>
            </w:r>
            <w:r w:rsidRPr="00D105AB">
              <w:rPr>
                <w:sz w:val="28"/>
                <w:szCs w:val="28"/>
                <w:lang w:bidi="en-US"/>
              </w:rPr>
              <w:t>Муниципальный фонд местного развития и поддержки предпринимательства Октябрьского района Ростовской области</w:t>
            </w:r>
            <w:r>
              <w:rPr>
                <w:sz w:val="28"/>
                <w:szCs w:val="28"/>
                <w:lang w:bidi="en-US"/>
              </w:rPr>
              <w:t xml:space="preserve"> </w:t>
            </w:r>
            <w:r w:rsidRPr="00D105AB">
              <w:rPr>
                <w:sz w:val="28"/>
                <w:szCs w:val="28"/>
                <w:lang w:bidi="en-US"/>
              </w:rPr>
              <w:t xml:space="preserve">Протокол № </w:t>
            </w:r>
            <w:r>
              <w:rPr>
                <w:sz w:val="28"/>
                <w:szCs w:val="28"/>
                <w:lang w:bidi="en-US"/>
              </w:rPr>
              <w:t>2</w:t>
            </w:r>
            <w:r w:rsidRPr="00D105AB">
              <w:rPr>
                <w:sz w:val="28"/>
                <w:szCs w:val="28"/>
                <w:lang w:bidi="en-US"/>
              </w:rPr>
              <w:t xml:space="preserve"> от </w:t>
            </w:r>
            <w:r w:rsidR="00E618AE">
              <w:rPr>
                <w:sz w:val="28"/>
                <w:szCs w:val="28"/>
                <w:lang w:bidi="en-US"/>
              </w:rPr>
              <w:t>15</w:t>
            </w:r>
            <w:r>
              <w:rPr>
                <w:sz w:val="28"/>
                <w:szCs w:val="28"/>
                <w:lang w:bidi="en-US"/>
              </w:rPr>
              <w:t xml:space="preserve"> </w:t>
            </w:r>
            <w:r w:rsidR="00E618AE">
              <w:rPr>
                <w:sz w:val="28"/>
                <w:szCs w:val="28"/>
                <w:lang w:bidi="en-US"/>
              </w:rPr>
              <w:t>августа</w:t>
            </w:r>
            <w:r w:rsidRPr="00D105AB">
              <w:rPr>
                <w:sz w:val="28"/>
                <w:szCs w:val="28"/>
                <w:lang w:bidi="en-US"/>
              </w:rPr>
              <w:t xml:space="preserve"> 201</w:t>
            </w:r>
            <w:r w:rsidR="00E618AE">
              <w:rPr>
                <w:sz w:val="28"/>
                <w:szCs w:val="28"/>
                <w:lang w:bidi="en-US"/>
              </w:rPr>
              <w:t>8</w:t>
            </w:r>
            <w:r w:rsidRPr="00D105AB">
              <w:rPr>
                <w:sz w:val="28"/>
                <w:szCs w:val="28"/>
                <w:lang w:bidi="en-US"/>
              </w:rPr>
              <w:t xml:space="preserve"> г.</w:t>
            </w:r>
          </w:p>
        </w:tc>
        <w:tc>
          <w:tcPr>
            <w:tcW w:w="5352" w:type="dxa"/>
          </w:tcPr>
          <w:p w:rsidR="00617ABF" w:rsidRPr="00D105AB" w:rsidRDefault="00617ABF" w:rsidP="00E47AF8">
            <w:pPr>
              <w:pStyle w:val="1"/>
              <w:shd w:val="clear" w:color="auto" w:fill="auto"/>
              <w:tabs>
                <w:tab w:val="left" w:pos="8251"/>
              </w:tabs>
              <w:spacing w:before="0" w:after="0"/>
              <w:ind w:left="459" w:right="20" w:firstLine="0"/>
              <w:jc w:val="right"/>
              <w:rPr>
                <w:sz w:val="28"/>
                <w:szCs w:val="28"/>
                <w:lang w:bidi="en-US"/>
              </w:rPr>
            </w:pPr>
            <w:r w:rsidRPr="00D105AB">
              <w:rPr>
                <w:sz w:val="28"/>
                <w:szCs w:val="28"/>
                <w:lang w:bidi="en-US"/>
              </w:rPr>
              <w:t xml:space="preserve">Согласованы Попечительским Советом </w:t>
            </w:r>
            <w:proofErr w:type="spellStart"/>
            <w:r w:rsidR="00E6282F" w:rsidRPr="00617ABF">
              <w:rPr>
                <w:sz w:val="28"/>
                <w:szCs w:val="28"/>
                <w:lang w:bidi="en-US"/>
              </w:rPr>
              <w:t>Микрокредитной</w:t>
            </w:r>
            <w:proofErr w:type="spellEnd"/>
            <w:r w:rsidR="00E6282F" w:rsidRPr="00617ABF">
              <w:rPr>
                <w:sz w:val="28"/>
                <w:szCs w:val="28"/>
                <w:lang w:bidi="en-US"/>
              </w:rPr>
              <w:t xml:space="preserve"> компани</w:t>
            </w:r>
            <w:r w:rsidR="00E6282F">
              <w:rPr>
                <w:sz w:val="28"/>
                <w:szCs w:val="28"/>
                <w:lang w:bidi="en-US"/>
              </w:rPr>
              <w:t>и</w:t>
            </w:r>
            <w:r w:rsidR="00E6282F" w:rsidRPr="00617ABF">
              <w:rPr>
                <w:sz w:val="28"/>
                <w:szCs w:val="28"/>
                <w:lang w:bidi="en-US"/>
              </w:rPr>
              <w:t xml:space="preserve"> </w:t>
            </w:r>
            <w:r w:rsidRPr="00D105AB">
              <w:rPr>
                <w:sz w:val="28"/>
                <w:szCs w:val="28"/>
                <w:lang w:bidi="en-US"/>
              </w:rPr>
              <w:t>Муниципальный фонд местного развития и поддержки предпринимательства Октябрьского района Ростовской области</w:t>
            </w:r>
            <w:r>
              <w:rPr>
                <w:sz w:val="28"/>
                <w:szCs w:val="28"/>
                <w:lang w:bidi="en-US"/>
              </w:rPr>
              <w:t xml:space="preserve"> </w:t>
            </w:r>
            <w:r w:rsidRPr="00D105AB">
              <w:rPr>
                <w:sz w:val="28"/>
                <w:szCs w:val="28"/>
                <w:lang w:bidi="en-US"/>
              </w:rPr>
              <w:t xml:space="preserve">Протокол № </w:t>
            </w:r>
            <w:r w:rsidR="00E618AE">
              <w:rPr>
                <w:sz w:val="28"/>
                <w:szCs w:val="28"/>
                <w:lang w:bidi="en-US"/>
              </w:rPr>
              <w:t>3</w:t>
            </w:r>
            <w:r w:rsidRPr="00D105AB">
              <w:rPr>
                <w:sz w:val="28"/>
                <w:szCs w:val="28"/>
                <w:lang w:bidi="en-US"/>
              </w:rPr>
              <w:t xml:space="preserve"> от </w:t>
            </w:r>
            <w:r w:rsidR="00E618AE">
              <w:rPr>
                <w:sz w:val="28"/>
                <w:szCs w:val="28"/>
                <w:lang w:bidi="en-US"/>
              </w:rPr>
              <w:t>1</w:t>
            </w:r>
            <w:r>
              <w:rPr>
                <w:sz w:val="28"/>
                <w:szCs w:val="28"/>
                <w:lang w:bidi="en-US"/>
              </w:rPr>
              <w:t>6</w:t>
            </w:r>
            <w:r w:rsidRPr="00D105AB">
              <w:rPr>
                <w:sz w:val="28"/>
                <w:szCs w:val="28"/>
                <w:lang w:bidi="en-US"/>
              </w:rPr>
              <w:t xml:space="preserve"> </w:t>
            </w:r>
            <w:r w:rsidR="00E618AE">
              <w:rPr>
                <w:sz w:val="28"/>
                <w:szCs w:val="28"/>
                <w:lang w:bidi="en-US"/>
              </w:rPr>
              <w:t>июл</w:t>
            </w:r>
            <w:r w:rsidRPr="00D105AB">
              <w:rPr>
                <w:sz w:val="28"/>
                <w:szCs w:val="28"/>
                <w:lang w:bidi="en-US"/>
              </w:rPr>
              <w:t>я 201</w:t>
            </w:r>
            <w:r w:rsidR="00E618AE">
              <w:rPr>
                <w:sz w:val="28"/>
                <w:szCs w:val="28"/>
                <w:lang w:bidi="en-US"/>
              </w:rPr>
              <w:t>8</w:t>
            </w:r>
            <w:r w:rsidRPr="00D105AB">
              <w:rPr>
                <w:sz w:val="28"/>
                <w:szCs w:val="28"/>
                <w:lang w:bidi="en-US"/>
              </w:rPr>
              <w:t xml:space="preserve"> г.</w:t>
            </w:r>
          </w:p>
          <w:p w:rsidR="00617ABF" w:rsidRPr="00D105AB" w:rsidRDefault="00617ABF" w:rsidP="00E47AF8">
            <w:pPr>
              <w:pStyle w:val="1"/>
              <w:shd w:val="clear" w:color="auto" w:fill="auto"/>
              <w:tabs>
                <w:tab w:val="left" w:pos="8251"/>
              </w:tabs>
              <w:spacing w:before="0" w:after="0"/>
              <w:ind w:right="20" w:firstLine="0"/>
              <w:rPr>
                <w:sz w:val="28"/>
                <w:szCs w:val="28"/>
                <w:lang w:bidi="en-US"/>
              </w:rPr>
            </w:pPr>
          </w:p>
        </w:tc>
      </w:tr>
    </w:tbl>
    <w:p w:rsidR="00CD0EB2" w:rsidRPr="00112013" w:rsidRDefault="00CD0EB2" w:rsidP="00E47AF8">
      <w:pPr>
        <w:pStyle w:val="20"/>
        <w:keepNext/>
        <w:keepLines/>
        <w:shd w:val="clear" w:color="auto" w:fill="auto"/>
        <w:spacing w:before="0"/>
        <w:rPr>
          <w:b/>
          <w:sz w:val="28"/>
          <w:szCs w:val="28"/>
        </w:rPr>
      </w:pPr>
      <w:r w:rsidRPr="00112013">
        <w:rPr>
          <w:b/>
          <w:sz w:val="28"/>
          <w:szCs w:val="28"/>
        </w:rPr>
        <w:t>ПРАВИЛА</w:t>
      </w:r>
    </w:p>
    <w:p w:rsidR="00CD0EB2" w:rsidRPr="00112013" w:rsidRDefault="00CD0EB2" w:rsidP="00E47AF8">
      <w:pPr>
        <w:pStyle w:val="1"/>
        <w:shd w:val="clear" w:color="auto" w:fill="auto"/>
        <w:spacing w:before="0" w:after="0" w:line="322" w:lineRule="exact"/>
        <w:ind w:firstLine="0"/>
        <w:jc w:val="center"/>
        <w:rPr>
          <w:b/>
          <w:sz w:val="28"/>
          <w:szCs w:val="28"/>
        </w:rPr>
      </w:pPr>
      <w:r w:rsidRPr="00112013">
        <w:rPr>
          <w:b/>
          <w:sz w:val="28"/>
          <w:szCs w:val="28"/>
        </w:rPr>
        <w:t xml:space="preserve">предоставления микрозаймов субъектам малого и среднего предпринимательства </w:t>
      </w:r>
      <w:proofErr w:type="spellStart"/>
      <w:r w:rsidR="00536CDA" w:rsidRPr="00536CDA">
        <w:rPr>
          <w:b/>
          <w:sz w:val="28"/>
          <w:szCs w:val="28"/>
          <w:lang w:bidi="en-US"/>
        </w:rPr>
        <w:t>Микрокредитной</w:t>
      </w:r>
      <w:proofErr w:type="spellEnd"/>
      <w:r w:rsidR="00536CDA" w:rsidRPr="00536CDA">
        <w:rPr>
          <w:b/>
          <w:sz w:val="28"/>
          <w:szCs w:val="28"/>
          <w:lang w:bidi="en-US"/>
        </w:rPr>
        <w:t xml:space="preserve"> компани</w:t>
      </w:r>
      <w:r w:rsidR="00536CDA">
        <w:rPr>
          <w:b/>
          <w:sz w:val="28"/>
          <w:szCs w:val="28"/>
          <w:lang w:bidi="en-US"/>
        </w:rPr>
        <w:t>ей</w:t>
      </w:r>
      <w:r w:rsidR="00536CDA">
        <w:rPr>
          <w:sz w:val="28"/>
          <w:szCs w:val="28"/>
          <w:lang w:bidi="en-US"/>
        </w:rPr>
        <w:t xml:space="preserve"> </w:t>
      </w:r>
      <w:r w:rsidRPr="00112013">
        <w:rPr>
          <w:b/>
          <w:sz w:val="28"/>
          <w:szCs w:val="28"/>
        </w:rPr>
        <w:t>Муниципальный фонд местного развития и поддержки предпринимательства Октябрьского района Ростовской области</w:t>
      </w:r>
    </w:p>
    <w:p w:rsidR="00CD0EB2" w:rsidRPr="00112013" w:rsidRDefault="00CD0EB2" w:rsidP="00E47AF8">
      <w:pPr>
        <w:pStyle w:val="1"/>
        <w:shd w:val="clear" w:color="auto" w:fill="auto"/>
        <w:spacing w:before="0" w:after="0" w:line="322" w:lineRule="exact"/>
        <w:ind w:firstLine="0"/>
        <w:jc w:val="center"/>
        <w:rPr>
          <w:b/>
          <w:sz w:val="28"/>
          <w:szCs w:val="28"/>
        </w:rPr>
      </w:pPr>
    </w:p>
    <w:p w:rsidR="00CD0EB2" w:rsidRPr="00112013" w:rsidRDefault="00CD0EB2" w:rsidP="00E47AF8">
      <w:pPr>
        <w:pStyle w:val="1"/>
        <w:shd w:val="clear" w:color="auto" w:fill="auto"/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 xml:space="preserve">Настоящие Правила предоставления микрозаймов субъектам малого и среднего предпринимательства в Октябрьском районе Ростовской области (далее Правила) разработаны в соответствии с Гражданским кодексом Российской Федерации, Федеральными законами от 24 июля 2007г. № 209-ФЗ "О развитии малого и среднего предпринимательства в  Российской Федерации", от 02.07.2010г. № 151-ФЗ "О микрофинансовой деятельности и микрофинансовых организациях", </w:t>
      </w:r>
      <w:r w:rsidRPr="00CE4712">
        <w:rPr>
          <w:sz w:val="28"/>
          <w:szCs w:val="28"/>
        </w:rPr>
        <w:t>Муниципальной программой Октябрьского района Ростовской области «Экономическое развитие и инновационная экономика».</w:t>
      </w:r>
      <w:r w:rsidRPr="00112013">
        <w:rPr>
          <w:sz w:val="28"/>
          <w:szCs w:val="28"/>
        </w:rPr>
        <w:t xml:space="preserve">, </w:t>
      </w:r>
      <w:r w:rsidR="00E17EF3" w:rsidRPr="00B067E2">
        <w:rPr>
          <w:sz w:val="28"/>
          <w:szCs w:val="28"/>
        </w:rPr>
        <w:t>утвержден</w:t>
      </w:r>
      <w:r w:rsidR="00E17EF3">
        <w:rPr>
          <w:sz w:val="28"/>
          <w:szCs w:val="28"/>
        </w:rPr>
        <w:t>ным</w:t>
      </w:r>
      <w:r w:rsidR="00B067E2" w:rsidRPr="00B067E2">
        <w:rPr>
          <w:sz w:val="28"/>
          <w:szCs w:val="28"/>
        </w:rPr>
        <w:t xml:space="preserve">  Банком России Базовы</w:t>
      </w:r>
      <w:r w:rsidR="00B067E2">
        <w:rPr>
          <w:sz w:val="28"/>
          <w:szCs w:val="28"/>
        </w:rPr>
        <w:t>м</w:t>
      </w:r>
      <w:r w:rsidR="00B067E2" w:rsidRPr="00B067E2">
        <w:rPr>
          <w:sz w:val="28"/>
          <w:szCs w:val="28"/>
        </w:rPr>
        <w:t xml:space="preserve"> стандарт</w:t>
      </w:r>
      <w:r w:rsidR="00B067E2">
        <w:rPr>
          <w:sz w:val="28"/>
          <w:szCs w:val="28"/>
        </w:rPr>
        <w:t>ом</w:t>
      </w:r>
      <w:r w:rsidR="00B067E2" w:rsidRPr="00B067E2">
        <w:rPr>
          <w:sz w:val="28"/>
          <w:szCs w:val="28"/>
        </w:rPr>
        <w:t xml:space="preserve"> совершения микрофинансовой организацией операций на финансовом рынке</w:t>
      </w:r>
      <w:r w:rsidR="00E17EF3">
        <w:rPr>
          <w:sz w:val="28"/>
          <w:szCs w:val="28"/>
        </w:rPr>
        <w:t>,</w:t>
      </w:r>
      <w:r w:rsidR="00B067E2" w:rsidRPr="00B067E2">
        <w:rPr>
          <w:sz w:val="28"/>
          <w:szCs w:val="28"/>
        </w:rPr>
        <w:t xml:space="preserve"> </w:t>
      </w:r>
      <w:r w:rsidRPr="00112013">
        <w:rPr>
          <w:sz w:val="28"/>
          <w:szCs w:val="28"/>
        </w:rPr>
        <w:t xml:space="preserve">Уставом </w:t>
      </w:r>
      <w:proofErr w:type="spellStart"/>
      <w:r w:rsidR="00536CDA" w:rsidRPr="00D105AB">
        <w:rPr>
          <w:sz w:val="28"/>
          <w:szCs w:val="28"/>
          <w:lang w:bidi="en-US"/>
        </w:rPr>
        <w:t>Микро</w:t>
      </w:r>
      <w:r w:rsidR="00536CDA">
        <w:rPr>
          <w:sz w:val="28"/>
          <w:szCs w:val="28"/>
          <w:lang w:bidi="en-US"/>
        </w:rPr>
        <w:t>кредитн</w:t>
      </w:r>
      <w:r w:rsidR="00536CDA" w:rsidRPr="00D105AB">
        <w:rPr>
          <w:sz w:val="28"/>
          <w:szCs w:val="28"/>
          <w:lang w:bidi="en-US"/>
        </w:rPr>
        <w:t>ой</w:t>
      </w:r>
      <w:proofErr w:type="spellEnd"/>
      <w:r w:rsidR="00536CDA" w:rsidRPr="00D105AB">
        <w:rPr>
          <w:sz w:val="28"/>
          <w:szCs w:val="28"/>
          <w:lang w:bidi="en-US"/>
        </w:rPr>
        <w:t xml:space="preserve"> </w:t>
      </w:r>
      <w:r w:rsidR="00536CDA">
        <w:rPr>
          <w:sz w:val="28"/>
          <w:szCs w:val="28"/>
          <w:lang w:bidi="en-US"/>
        </w:rPr>
        <w:t xml:space="preserve">компании </w:t>
      </w:r>
      <w:r w:rsidRPr="00112013">
        <w:rPr>
          <w:sz w:val="28"/>
          <w:szCs w:val="28"/>
        </w:rPr>
        <w:t>Муниципальный фонд местного развития и поддержки предпринимательства Октябрьского района Ростовской области.</w:t>
      </w:r>
    </w:p>
    <w:p w:rsidR="00CD0EB2" w:rsidRDefault="00CD0EB2" w:rsidP="00E47AF8">
      <w:pPr>
        <w:pStyle w:val="1"/>
        <w:shd w:val="clear" w:color="auto" w:fill="auto"/>
        <w:spacing w:before="0" w:after="0" w:line="322" w:lineRule="exact"/>
        <w:ind w:right="20" w:firstLine="708"/>
        <w:jc w:val="center"/>
        <w:rPr>
          <w:b/>
          <w:sz w:val="28"/>
          <w:szCs w:val="28"/>
        </w:rPr>
      </w:pPr>
      <w:r w:rsidRPr="00112013">
        <w:rPr>
          <w:b/>
          <w:sz w:val="28"/>
          <w:szCs w:val="28"/>
        </w:rPr>
        <w:t>1.Общие положения.</w:t>
      </w:r>
    </w:p>
    <w:p w:rsidR="00E47AF8" w:rsidRPr="00112013" w:rsidRDefault="00E47AF8" w:rsidP="00E47AF8">
      <w:pPr>
        <w:pStyle w:val="1"/>
        <w:shd w:val="clear" w:color="auto" w:fill="auto"/>
        <w:spacing w:before="0" w:after="0" w:line="322" w:lineRule="exact"/>
        <w:ind w:right="20" w:firstLine="708"/>
        <w:jc w:val="center"/>
        <w:rPr>
          <w:sz w:val="28"/>
          <w:szCs w:val="28"/>
        </w:rPr>
      </w:pPr>
    </w:p>
    <w:p w:rsidR="00CD0EB2" w:rsidRPr="00112013" w:rsidRDefault="00CD0EB2" w:rsidP="00E47AF8">
      <w:pPr>
        <w:pStyle w:val="1"/>
        <w:shd w:val="clear" w:color="auto" w:fill="auto"/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 xml:space="preserve">1.1. Настоящие Правила определяют порядок и условия предоставления </w:t>
      </w:r>
      <w:r w:rsidRPr="00617ABF">
        <w:rPr>
          <w:sz w:val="28"/>
          <w:szCs w:val="28"/>
        </w:rPr>
        <w:t xml:space="preserve">микрозаймов </w:t>
      </w:r>
      <w:proofErr w:type="spellStart"/>
      <w:r w:rsidR="00536CDA" w:rsidRPr="00617ABF">
        <w:rPr>
          <w:sz w:val="28"/>
          <w:szCs w:val="28"/>
          <w:lang w:bidi="en-US"/>
        </w:rPr>
        <w:t>Микрокредитной</w:t>
      </w:r>
      <w:proofErr w:type="spellEnd"/>
      <w:r w:rsidR="00536CDA" w:rsidRPr="00617ABF">
        <w:rPr>
          <w:sz w:val="28"/>
          <w:szCs w:val="28"/>
          <w:lang w:bidi="en-US"/>
        </w:rPr>
        <w:t xml:space="preserve"> компанией </w:t>
      </w:r>
      <w:r w:rsidRPr="00617ABF">
        <w:rPr>
          <w:sz w:val="28"/>
          <w:szCs w:val="28"/>
        </w:rPr>
        <w:t>Муниципальный фонд местного развития и поддержки предпринимательства</w:t>
      </w:r>
      <w:r w:rsidRPr="00112013">
        <w:rPr>
          <w:sz w:val="28"/>
          <w:szCs w:val="28"/>
        </w:rPr>
        <w:t xml:space="preserve"> Октябрьского района Ростовской области (далее Фондом).</w:t>
      </w:r>
    </w:p>
    <w:p w:rsidR="00CD0EB2" w:rsidRPr="00112013" w:rsidRDefault="00CD0EB2" w:rsidP="00E47AF8">
      <w:pPr>
        <w:pStyle w:val="1"/>
        <w:shd w:val="clear" w:color="auto" w:fill="auto"/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1.2. Термины, ис</w:t>
      </w:r>
      <w:r w:rsidR="00536CDA">
        <w:rPr>
          <w:sz w:val="28"/>
          <w:szCs w:val="28"/>
        </w:rPr>
        <w:t>пользуемые в настоящих Правилах</w:t>
      </w:r>
      <w:r w:rsidRPr="00112013">
        <w:rPr>
          <w:sz w:val="28"/>
          <w:szCs w:val="28"/>
        </w:rPr>
        <w:t>:</w:t>
      </w:r>
    </w:p>
    <w:p w:rsidR="00CD0EB2" w:rsidRPr="00112013" w:rsidRDefault="00CD0EB2" w:rsidP="00E47AF8">
      <w:pPr>
        <w:pStyle w:val="1"/>
        <w:shd w:val="clear" w:color="auto" w:fill="auto"/>
        <w:spacing w:before="0" w:after="0" w:line="322" w:lineRule="exact"/>
        <w:ind w:right="20" w:firstLine="0"/>
        <w:jc w:val="both"/>
        <w:rPr>
          <w:sz w:val="28"/>
          <w:szCs w:val="28"/>
        </w:rPr>
      </w:pPr>
      <w:bookmarkStart w:id="0" w:name="bookmark3"/>
      <w:r w:rsidRPr="00112013">
        <w:rPr>
          <w:sz w:val="28"/>
          <w:szCs w:val="28"/>
        </w:rPr>
        <w:t>субъекты</w:t>
      </w:r>
      <w:r w:rsidRPr="00112013">
        <w:rPr>
          <w:b/>
          <w:sz w:val="28"/>
          <w:szCs w:val="28"/>
        </w:rPr>
        <w:t xml:space="preserve"> </w:t>
      </w:r>
      <w:r w:rsidRPr="00112013">
        <w:rPr>
          <w:sz w:val="28"/>
          <w:szCs w:val="28"/>
        </w:rPr>
        <w:t>– субъекты малого и среднего предпринимательства, отнесенные к таковым в соответствии с условиями, установленными Федеральным законом от 24.07.2007г. № 209-ФЗ «О развитии малого и среднего предпринимательства в Российской Федерации»;</w:t>
      </w:r>
    </w:p>
    <w:p w:rsidR="00CD0EB2" w:rsidRPr="00112013" w:rsidRDefault="00CD0EB2" w:rsidP="00E47AF8">
      <w:pPr>
        <w:pStyle w:val="1"/>
        <w:shd w:val="clear" w:color="auto" w:fill="auto"/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заявители - субъекты малого и среднего предпринимательства, претендующие на получение микрозайма в Фонде;</w:t>
      </w:r>
    </w:p>
    <w:p w:rsidR="00CD0EB2" w:rsidRPr="00112013" w:rsidRDefault="00CD0EB2" w:rsidP="00E47AF8">
      <w:pPr>
        <w:pStyle w:val="1"/>
        <w:shd w:val="clear" w:color="auto" w:fill="auto"/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заемщик</w:t>
      </w:r>
      <w:r w:rsidRPr="00112013">
        <w:rPr>
          <w:b/>
          <w:sz w:val="28"/>
          <w:szCs w:val="28"/>
        </w:rPr>
        <w:t xml:space="preserve"> –</w:t>
      </w:r>
      <w:r w:rsidRPr="00112013">
        <w:rPr>
          <w:sz w:val="28"/>
          <w:szCs w:val="28"/>
        </w:rPr>
        <w:t xml:space="preserve"> субъект малого и среднего предпринимательства, заключивший договор микрозайма с Фондом;</w:t>
      </w:r>
    </w:p>
    <w:p w:rsidR="00CD0EB2" w:rsidRPr="00112013" w:rsidRDefault="00CD0EB2" w:rsidP="00E47AF8">
      <w:pPr>
        <w:pStyle w:val="1"/>
        <w:shd w:val="clear" w:color="auto" w:fill="auto"/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микрозаем</w:t>
      </w:r>
      <w:r w:rsidRPr="00112013">
        <w:rPr>
          <w:b/>
          <w:sz w:val="28"/>
          <w:szCs w:val="28"/>
        </w:rPr>
        <w:t xml:space="preserve"> – </w:t>
      </w:r>
      <w:r w:rsidR="00536CDA">
        <w:rPr>
          <w:sz w:val="28"/>
          <w:szCs w:val="28"/>
        </w:rPr>
        <w:t>заем</w:t>
      </w:r>
      <w:r w:rsidR="0063211F">
        <w:rPr>
          <w:sz w:val="28"/>
          <w:szCs w:val="28"/>
        </w:rPr>
        <w:t>,</w:t>
      </w:r>
      <w:r w:rsidRPr="00112013">
        <w:rPr>
          <w:sz w:val="28"/>
          <w:szCs w:val="28"/>
        </w:rPr>
        <w:t xml:space="preserve"> предоставляемый заимодавцем заемщику на условиях, предусмотренных договором займа</w:t>
      </w:r>
      <w:r w:rsidR="00536CDA">
        <w:rPr>
          <w:sz w:val="28"/>
          <w:szCs w:val="28"/>
        </w:rPr>
        <w:t>,</w:t>
      </w:r>
      <w:r w:rsidRPr="00112013">
        <w:rPr>
          <w:sz w:val="28"/>
          <w:szCs w:val="28"/>
        </w:rPr>
        <w:t xml:space="preserve"> в сумме, не превышающей ограничение, </w:t>
      </w:r>
      <w:r w:rsidRPr="00112013">
        <w:rPr>
          <w:sz w:val="28"/>
          <w:szCs w:val="28"/>
        </w:rPr>
        <w:lastRenderedPageBreak/>
        <w:t>установленное законодательством о микрофинансировании</w:t>
      </w:r>
      <w:r w:rsidR="00536CDA">
        <w:rPr>
          <w:sz w:val="28"/>
          <w:szCs w:val="28"/>
        </w:rPr>
        <w:t>,</w:t>
      </w:r>
      <w:r w:rsidRPr="00112013">
        <w:rPr>
          <w:sz w:val="28"/>
          <w:szCs w:val="28"/>
        </w:rPr>
        <w:t xml:space="preserve"> (в рамках настоящих Правил термины «микрозаем» и «заем» равнозначны)</w:t>
      </w:r>
      <w:r>
        <w:rPr>
          <w:sz w:val="28"/>
          <w:szCs w:val="28"/>
        </w:rPr>
        <w:t>.</w:t>
      </w:r>
    </w:p>
    <w:p w:rsidR="00CD0EB2" w:rsidRPr="00112013" w:rsidRDefault="00CD0EB2" w:rsidP="00E47AF8">
      <w:pPr>
        <w:pStyle w:val="1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567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Используемые в настоящих Правилах понятия и термины гражданского и других отраслей законодательства Российской Федерации применяются в том значении, в каком они используются в этих отраслях законодательства Российской Федерации.</w:t>
      </w:r>
    </w:p>
    <w:bookmarkEnd w:id="0"/>
    <w:p w:rsidR="00CD0EB2" w:rsidRPr="00112013" w:rsidRDefault="00CD0EB2" w:rsidP="00E47AF8">
      <w:pPr>
        <w:pStyle w:val="1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 xml:space="preserve">1.3. Предоставление Фондом микрозаймов, в соответствии с настоящими Правилами, является одним из инструментов поддержки субъектов малого и среднего предпринимательства на территории Октябрьского района Ростовской области. </w:t>
      </w:r>
    </w:p>
    <w:p w:rsidR="00CD0EB2" w:rsidRPr="00112013" w:rsidRDefault="00CD0EB2" w:rsidP="00E47AF8">
      <w:pPr>
        <w:pStyle w:val="1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 xml:space="preserve">1.4. Источниками финансирования предоставления микрозаймов являются: </w:t>
      </w:r>
    </w:p>
    <w:p w:rsidR="00CD0EB2" w:rsidRPr="00112013" w:rsidRDefault="00CD0EB2" w:rsidP="00E47AF8">
      <w:pPr>
        <w:pStyle w:val="1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  <w:r w:rsidRPr="00112013">
        <w:rPr>
          <w:strike/>
          <w:sz w:val="28"/>
          <w:szCs w:val="28"/>
        </w:rPr>
        <w:t>-</w:t>
      </w:r>
      <w:r w:rsidRPr="00112013">
        <w:rPr>
          <w:sz w:val="28"/>
          <w:szCs w:val="28"/>
        </w:rPr>
        <w:t>имущественный взнос из средств бюджетов всех уровней;</w:t>
      </w:r>
    </w:p>
    <w:p w:rsidR="00CD0EB2" w:rsidRPr="00112013" w:rsidRDefault="00CD0EB2" w:rsidP="00E47AF8">
      <w:pPr>
        <w:pStyle w:val="1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-собственные средства Фонда, в том числе, проценты и штрафные санкции за просрочку платежей, полученные Фондом за пользование займо</w:t>
      </w:r>
      <w:r w:rsidR="00E17EF3">
        <w:rPr>
          <w:sz w:val="28"/>
          <w:szCs w:val="28"/>
        </w:rPr>
        <w:t>м</w:t>
      </w:r>
      <w:r w:rsidRPr="00112013">
        <w:rPr>
          <w:sz w:val="28"/>
          <w:szCs w:val="28"/>
        </w:rPr>
        <w:t>.</w:t>
      </w:r>
    </w:p>
    <w:p w:rsidR="00CD0EB2" w:rsidRDefault="00CD0EB2" w:rsidP="00E47AF8">
      <w:pPr>
        <w:pStyle w:val="1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 xml:space="preserve">1.5. Правила подлежат размещению на официальном сайте Фонда </w:t>
      </w:r>
      <w:r w:rsidR="00E17EF3">
        <w:rPr>
          <w:sz w:val="28"/>
          <w:szCs w:val="28"/>
        </w:rPr>
        <w:t>(</w:t>
      </w:r>
      <w:hyperlink r:id="rId5" w:history="1">
        <w:r w:rsidR="00E17EF3" w:rsidRPr="004E047B">
          <w:rPr>
            <w:rStyle w:val="a9"/>
            <w:sz w:val="28"/>
            <w:szCs w:val="28"/>
          </w:rPr>
          <w:t>octob</w:t>
        </w:r>
        <w:r w:rsidR="00E17EF3" w:rsidRPr="004E047B">
          <w:rPr>
            <w:rStyle w:val="a9"/>
            <w:sz w:val="28"/>
            <w:szCs w:val="28"/>
            <w:lang w:val="en-US"/>
          </w:rPr>
          <w:t>fond</w:t>
        </w:r>
        <w:r w:rsidR="00E17EF3" w:rsidRPr="004E047B">
          <w:rPr>
            <w:rStyle w:val="a9"/>
            <w:sz w:val="28"/>
            <w:szCs w:val="28"/>
          </w:rPr>
          <w:t>.</w:t>
        </w:r>
        <w:r w:rsidR="00E17EF3" w:rsidRPr="004E047B">
          <w:rPr>
            <w:rStyle w:val="a9"/>
            <w:sz w:val="28"/>
            <w:szCs w:val="28"/>
            <w:lang w:val="en-US"/>
          </w:rPr>
          <w:t>ru</w:t>
        </w:r>
      </w:hyperlink>
      <w:r w:rsidR="00E17EF3" w:rsidRPr="00E17EF3">
        <w:rPr>
          <w:sz w:val="28"/>
          <w:szCs w:val="28"/>
        </w:rPr>
        <w:t>)</w:t>
      </w:r>
      <w:r w:rsidR="00E17EF3">
        <w:rPr>
          <w:sz w:val="28"/>
          <w:szCs w:val="28"/>
        </w:rPr>
        <w:t xml:space="preserve"> и </w:t>
      </w:r>
      <w:r w:rsidRPr="00112013">
        <w:rPr>
          <w:sz w:val="28"/>
          <w:szCs w:val="28"/>
        </w:rPr>
        <w:t xml:space="preserve">(или) официальном сайте Администрации муниципального образования Октябрьский район Ростовской области (страница </w:t>
      </w:r>
      <w:hyperlink r:id="rId6" w:history="1">
        <w:r w:rsidR="00E47AF8" w:rsidRPr="005C06DF">
          <w:rPr>
            <w:rStyle w:val="a9"/>
            <w:sz w:val="28"/>
            <w:szCs w:val="28"/>
          </w:rPr>
          <w:t>www.octobdonland.ru/economics/small-business</w:t>
        </w:r>
      </w:hyperlink>
      <w:r w:rsidRPr="00112013">
        <w:rPr>
          <w:sz w:val="28"/>
          <w:szCs w:val="28"/>
        </w:rPr>
        <w:t>).</w:t>
      </w:r>
    </w:p>
    <w:p w:rsidR="00E47AF8" w:rsidRPr="00112013" w:rsidRDefault="00E47AF8" w:rsidP="00E47AF8">
      <w:pPr>
        <w:pStyle w:val="1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</w:p>
    <w:p w:rsidR="00CD0EB2" w:rsidRDefault="00CD0EB2" w:rsidP="00E47AF8">
      <w:pPr>
        <w:pStyle w:val="1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center"/>
        <w:rPr>
          <w:b/>
          <w:sz w:val="28"/>
          <w:szCs w:val="28"/>
        </w:rPr>
      </w:pPr>
      <w:r w:rsidRPr="00112013">
        <w:rPr>
          <w:b/>
          <w:sz w:val="28"/>
          <w:szCs w:val="28"/>
        </w:rPr>
        <w:t>2. Условия предоставления микрозаймов.</w:t>
      </w:r>
    </w:p>
    <w:p w:rsidR="00E47AF8" w:rsidRPr="00112013" w:rsidRDefault="00E47AF8" w:rsidP="00E47AF8">
      <w:pPr>
        <w:pStyle w:val="1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center"/>
        <w:rPr>
          <w:b/>
          <w:sz w:val="28"/>
          <w:szCs w:val="28"/>
        </w:rPr>
      </w:pPr>
    </w:p>
    <w:p w:rsidR="00CD0EB2" w:rsidRPr="00112013" w:rsidRDefault="00CD0EB2" w:rsidP="00E47AF8">
      <w:pPr>
        <w:pStyle w:val="1"/>
        <w:shd w:val="clear" w:color="auto" w:fill="auto"/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2.1. В рамках настоящих Правил Фонд предоставляет микрозаймы в валюте Российской Федерации на финансирование обоснованных субъектом затрат на предпринимательскую деятельность, за исключением:</w:t>
      </w:r>
    </w:p>
    <w:p w:rsidR="00CD0EB2" w:rsidRPr="00112013" w:rsidRDefault="00CD0EB2" w:rsidP="00E47AF8">
      <w:pPr>
        <w:pStyle w:val="1"/>
        <w:shd w:val="clear" w:color="auto" w:fill="auto"/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-погашения просроченных платежей по кредитам и займам, полученным субъектом в кредитных и финансовых организациях;</w:t>
      </w:r>
    </w:p>
    <w:p w:rsidR="00CD0EB2" w:rsidRPr="00112013" w:rsidRDefault="00CD0EB2" w:rsidP="00E47AF8">
      <w:pPr>
        <w:pStyle w:val="1"/>
        <w:shd w:val="clear" w:color="auto" w:fill="auto"/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-уплаты налоговых платежей;</w:t>
      </w:r>
    </w:p>
    <w:p w:rsidR="00CD0EB2" w:rsidRPr="00112013" w:rsidRDefault="00CD0EB2" w:rsidP="00E47AF8">
      <w:pPr>
        <w:pStyle w:val="1"/>
        <w:shd w:val="clear" w:color="auto" w:fill="auto"/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-погашения просроченной задолженности перед работниками по заработной плате;</w:t>
      </w:r>
    </w:p>
    <w:p w:rsidR="00CD0EB2" w:rsidRPr="00112013" w:rsidRDefault="00CD0EB2" w:rsidP="00E47AF8">
      <w:pPr>
        <w:pStyle w:val="1"/>
        <w:shd w:val="clear" w:color="auto" w:fill="auto"/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-погашения задолженности участникам (учредителям) по выплате доходов;</w:t>
      </w:r>
    </w:p>
    <w:p w:rsidR="00CD0EB2" w:rsidRPr="00112013" w:rsidRDefault="00CD0EB2" w:rsidP="00E47AF8">
      <w:pPr>
        <w:pStyle w:val="1"/>
        <w:shd w:val="clear" w:color="auto" w:fill="auto"/>
        <w:spacing w:before="0"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2013">
        <w:rPr>
          <w:sz w:val="28"/>
          <w:szCs w:val="28"/>
        </w:rPr>
        <w:t>выкупа долей участников (учредителей) в уставном капитале.</w:t>
      </w:r>
    </w:p>
    <w:p w:rsidR="00CD0EB2" w:rsidRPr="00112013" w:rsidRDefault="00CD0EB2" w:rsidP="00E47AF8">
      <w:pPr>
        <w:pStyle w:val="1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 xml:space="preserve">2.2. Правом на получение микрозаймов </w:t>
      </w:r>
      <w:r w:rsidR="00D15131">
        <w:rPr>
          <w:sz w:val="28"/>
          <w:szCs w:val="28"/>
        </w:rPr>
        <w:t>(</w:t>
      </w:r>
      <w:r w:rsidR="00D15131" w:rsidRPr="00112013">
        <w:rPr>
          <w:sz w:val="28"/>
          <w:szCs w:val="28"/>
        </w:rPr>
        <w:t>включени</w:t>
      </w:r>
      <w:r w:rsidR="00D15131">
        <w:rPr>
          <w:sz w:val="28"/>
          <w:szCs w:val="28"/>
        </w:rPr>
        <w:t>е</w:t>
      </w:r>
      <w:r w:rsidR="00D15131" w:rsidRPr="00112013">
        <w:rPr>
          <w:sz w:val="28"/>
          <w:szCs w:val="28"/>
        </w:rPr>
        <w:t xml:space="preserve"> в перечень заявителей на получение микрозайма</w:t>
      </w:r>
      <w:r w:rsidR="00D15131">
        <w:rPr>
          <w:sz w:val="28"/>
          <w:szCs w:val="28"/>
        </w:rPr>
        <w:t>)</w:t>
      </w:r>
      <w:r w:rsidR="00D15131" w:rsidRPr="00112013">
        <w:rPr>
          <w:sz w:val="28"/>
          <w:szCs w:val="28"/>
        </w:rPr>
        <w:t xml:space="preserve"> </w:t>
      </w:r>
      <w:r w:rsidRPr="00112013">
        <w:rPr>
          <w:sz w:val="28"/>
          <w:szCs w:val="28"/>
        </w:rPr>
        <w:t>обладают субъекты, одновременно отвечающие следующим критериям:</w:t>
      </w:r>
    </w:p>
    <w:p w:rsidR="00CD0EB2" w:rsidRPr="00112013" w:rsidRDefault="00CD0EB2" w:rsidP="00E47AF8">
      <w:pPr>
        <w:pStyle w:val="1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1) государственная регистрация и (или) фактическое осуществление деятельности на территории Октябрьского района Ростовской области;</w:t>
      </w:r>
    </w:p>
    <w:p w:rsidR="00CD0EB2" w:rsidRPr="00112013" w:rsidRDefault="00CD0EB2" w:rsidP="00E47AF8">
      <w:pPr>
        <w:pStyle w:val="1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2) отсутствие просроченной задолженности в бюджеты всех уровней бюджетной системы Российской Федерации на дату обращения за получением микрозайма;</w:t>
      </w:r>
    </w:p>
    <w:p w:rsidR="00CD0EB2" w:rsidRPr="00112013" w:rsidRDefault="00CD0EB2" w:rsidP="00E47AF8">
      <w:pPr>
        <w:pStyle w:val="1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3) отсутствие процедур ликвидации, реорганизации, несостоятельности (банкротства);</w:t>
      </w:r>
    </w:p>
    <w:p w:rsidR="00CD0EB2" w:rsidRPr="00112013" w:rsidRDefault="00E17EF3" w:rsidP="00E47AF8">
      <w:pPr>
        <w:pStyle w:val="1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0EB2" w:rsidRPr="00112013">
        <w:rPr>
          <w:sz w:val="28"/>
          <w:szCs w:val="28"/>
        </w:rPr>
        <w:t xml:space="preserve">) </w:t>
      </w:r>
      <w:r w:rsidRPr="00112013">
        <w:rPr>
          <w:sz w:val="28"/>
          <w:szCs w:val="28"/>
        </w:rPr>
        <w:t>положительная</w:t>
      </w:r>
      <w:r w:rsidRPr="00E17EF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17EF3">
        <w:rPr>
          <w:sz w:val="28"/>
          <w:szCs w:val="28"/>
        </w:rPr>
        <w:t>ценку платежеспособности</w:t>
      </w:r>
      <w:r>
        <w:rPr>
          <w:sz w:val="28"/>
          <w:szCs w:val="28"/>
        </w:rPr>
        <w:t xml:space="preserve"> заявителя</w:t>
      </w:r>
      <w:r w:rsidR="00CD0EB2" w:rsidRPr="00112013">
        <w:rPr>
          <w:sz w:val="28"/>
          <w:szCs w:val="28"/>
        </w:rPr>
        <w:t>.</w:t>
      </w:r>
    </w:p>
    <w:p w:rsidR="00CD0EB2" w:rsidRPr="00112013" w:rsidRDefault="00CD0EB2" w:rsidP="00E47AF8">
      <w:pPr>
        <w:pStyle w:val="1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2.3. Микрозаймы в рамках настоящих Правил не предоставляются по следующим основаниям:</w:t>
      </w:r>
    </w:p>
    <w:p w:rsidR="00CD0EB2" w:rsidRPr="00112013" w:rsidRDefault="00CD0EB2" w:rsidP="00E47AF8">
      <w:pPr>
        <w:pStyle w:val="1"/>
        <w:numPr>
          <w:ilvl w:val="0"/>
          <w:numId w:val="1"/>
        </w:numPr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/>
        <w:jc w:val="both"/>
        <w:rPr>
          <w:sz w:val="28"/>
          <w:szCs w:val="28"/>
        </w:rPr>
      </w:pPr>
      <w:r w:rsidRPr="00112013">
        <w:rPr>
          <w:sz w:val="28"/>
          <w:szCs w:val="28"/>
        </w:rPr>
        <w:lastRenderedPageBreak/>
        <w:t>непред</w:t>
      </w:r>
      <w:r w:rsidR="00536CDA">
        <w:rPr>
          <w:sz w:val="28"/>
          <w:szCs w:val="28"/>
        </w:rPr>
        <w:t>о</w:t>
      </w:r>
      <w:r w:rsidRPr="00112013">
        <w:rPr>
          <w:sz w:val="28"/>
          <w:szCs w:val="28"/>
        </w:rPr>
        <w:t xml:space="preserve">ставление </w:t>
      </w:r>
      <w:r w:rsidR="00D15131">
        <w:rPr>
          <w:sz w:val="28"/>
          <w:szCs w:val="28"/>
        </w:rPr>
        <w:t>полного пакета</w:t>
      </w:r>
      <w:r w:rsidR="00D15131" w:rsidRPr="00D15131">
        <w:rPr>
          <w:sz w:val="28"/>
          <w:szCs w:val="28"/>
        </w:rPr>
        <w:t xml:space="preserve"> </w:t>
      </w:r>
      <w:r w:rsidRPr="00112013">
        <w:rPr>
          <w:sz w:val="28"/>
          <w:szCs w:val="28"/>
        </w:rPr>
        <w:t>документов, определенных настоящими Правилами или пред</w:t>
      </w:r>
      <w:r w:rsidR="00536CDA">
        <w:rPr>
          <w:sz w:val="28"/>
          <w:szCs w:val="28"/>
        </w:rPr>
        <w:t>о</w:t>
      </w:r>
      <w:r w:rsidRPr="00112013">
        <w:rPr>
          <w:sz w:val="28"/>
          <w:szCs w:val="28"/>
        </w:rPr>
        <w:t>ставление недостоверных сведений в этих документах;</w:t>
      </w:r>
    </w:p>
    <w:p w:rsidR="00CD0EB2" w:rsidRPr="00112013" w:rsidRDefault="00CD0EB2" w:rsidP="00E47AF8">
      <w:pPr>
        <w:pStyle w:val="1"/>
        <w:numPr>
          <w:ilvl w:val="0"/>
          <w:numId w:val="1"/>
        </w:numPr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если сумма обязательств заемщика перед Фондом по договорам микрозаймов, в случае предоставления такого микрозайма, превысит ограничение, установленное законодательством о микрофинансировании;</w:t>
      </w:r>
    </w:p>
    <w:p w:rsidR="00CD0EB2" w:rsidRPr="00112013" w:rsidRDefault="00CD0EB2" w:rsidP="00E47AF8">
      <w:pPr>
        <w:pStyle w:val="1"/>
        <w:numPr>
          <w:ilvl w:val="0"/>
          <w:numId w:val="1"/>
        </w:numPr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непредостав</w:t>
      </w:r>
      <w:r>
        <w:rPr>
          <w:sz w:val="28"/>
          <w:szCs w:val="28"/>
        </w:rPr>
        <w:t>ление</w:t>
      </w:r>
      <w:r w:rsidRPr="00112013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 исполнения</w:t>
      </w:r>
      <w:r w:rsidRPr="00112013">
        <w:rPr>
          <w:sz w:val="28"/>
          <w:szCs w:val="28"/>
        </w:rPr>
        <w:t xml:space="preserve"> обязательства возврата микрозайма;</w:t>
      </w:r>
    </w:p>
    <w:p w:rsidR="001E6737" w:rsidRPr="00E47AF8" w:rsidRDefault="001E6737" w:rsidP="00E47AF8">
      <w:pPr>
        <w:pStyle w:val="1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center"/>
        <w:rPr>
          <w:sz w:val="28"/>
          <w:szCs w:val="28"/>
        </w:rPr>
      </w:pPr>
    </w:p>
    <w:p w:rsidR="00CD0EB2" w:rsidRDefault="00CD0EB2" w:rsidP="00E47AF8">
      <w:pPr>
        <w:pStyle w:val="1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center"/>
        <w:rPr>
          <w:b/>
          <w:sz w:val="28"/>
          <w:szCs w:val="28"/>
        </w:rPr>
      </w:pPr>
      <w:r w:rsidRPr="00112013">
        <w:rPr>
          <w:b/>
          <w:sz w:val="28"/>
          <w:szCs w:val="28"/>
        </w:rPr>
        <w:t>3. Обеспечение микрозайма</w:t>
      </w:r>
    </w:p>
    <w:p w:rsidR="001E6737" w:rsidRPr="00617ABF" w:rsidRDefault="001E6737" w:rsidP="00E47AF8">
      <w:pPr>
        <w:pStyle w:val="1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center"/>
        <w:rPr>
          <w:sz w:val="28"/>
          <w:szCs w:val="28"/>
        </w:rPr>
      </w:pPr>
    </w:p>
    <w:p w:rsidR="002A604D" w:rsidRPr="00617ABF" w:rsidRDefault="00211290" w:rsidP="00E47AF8">
      <w:pPr>
        <w:pStyle w:val="1"/>
        <w:shd w:val="clear" w:color="auto" w:fill="auto"/>
        <w:tabs>
          <w:tab w:val="left" w:pos="730"/>
        </w:tabs>
        <w:spacing w:before="0" w:after="0"/>
        <w:ind w:right="20" w:firstLine="0"/>
        <w:jc w:val="both"/>
      </w:pPr>
      <w:r w:rsidRPr="00617ABF">
        <w:t xml:space="preserve">3.1. В целях своевременного и полного исполнения обязательств по </w:t>
      </w:r>
      <w:r w:rsidR="002A604D" w:rsidRPr="00617ABF">
        <w:t>м</w:t>
      </w:r>
      <w:r w:rsidRPr="00617ABF">
        <w:t xml:space="preserve">икрозаймам, выдаваемым </w:t>
      </w:r>
      <w:r w:rsidR="002A604D" w:rsidRPr="00617ABF">
        <w:t>Фонд</w:t>
      </w:r>
      <w:r w:rsidRPr="00617ABF">
        <w:t xml:space="preserve">ом, по </w:t>
      </w:r>
      <w:r w:rsidR="002A604D" w:rsidRPr="00617ABF">
        <w:t xml:space="preserve">всем микрозаймам должно быть </w:t>
      </w:r>
      <w:r w:rsidRPr="00617ABF">
        <w:t>представлено обеспечение, в том числе:</w:t>
      </w:r>
    </w:p>
    <w:p w:rsidR="002A604D" w:rsidRPr="00617ABF" w:rsidRDefault="00211290" w:rsidP="00E47AF8">
      <w:pPr>
        <w:pStyle w:val="1"/>
        <w:shd w:val="clear" w:color="auto" w:fill="auto"/>
        <w:tabs>
          <w:tab w:val="left" w:pos="730"/>
        </w:tabs>
        <w:spacing w:before="0" w:after="0"/>
        <w:ind w:right="20" w:firstLine="0"/>
        <w:jc w:val="both"/>
      </w:pPr>
      <w:r w:rsidRPr="00617ABF">
        <w:t xml:space="preserve"> </w:t>
      </w:r>
      <w:r w:rsidRPr="00617ABF">
        <w:sym w:font="Symbol" w:char="F0B7"/>
      </w:r>
      <w:r w:rsidRPr="00617ABF">
        <w:t xml:space="preserve"> залог движимого и/или недвижимого имущества;</w:t>
      </w:r>
    </w:p>
    <w:p w:rsidR="00211290" w:rsidRPr="00617ABF" w:rsidRDefault="00211290" w:rsidP="00E47AF8">
      <w:pPr>
        <w:pStyle w:val="1"/>
        <w:shd w:val="clear" w:color="auto" w:fill="auto"/>
        <w:tabs>
          <w:tab w:val="left" w:pos="730"/>
        </w:tabs>
        <w:spacing w:before="0" w:after="0"/>
        <w:ind w:right="20" w:firstLine="0"/>
        <w:jc w:val="both"/>
      </w:pPr>
      <w:r w:rsidRPr="00617ABF">
        <w:t xml:space="preserve"> </w:t>
      </w:r>
      <w:r w:rsidRPr="00617ABF">
        <w:sym w:font="Symbol" w:char="F0B7"/>
      </w:r>
      <w:r w:rsidRPr="00617ABF">
        <w:t xml:space="preserve"> поручительство третьих лиц (физических лиц, индивидуальных предпринимателей, юридических лиц).</w:t>
      </w:r>
    </w:p>
    <w:p w:rsidR="00211290" w:rsidRPr="00617ABF" w:rsidRDefault="00211290" w:rsidP="00E47AF8">
      <w:pPr>
        <w:pStyle w:val="1"/>
        <w:shd w:val="clear" w:color="auto" w:fill="auto"/>
        <w:tabs>
          <w:tab w:val="left" w:pos="730"/>
        </w:tabs>
        <w:spacing w:before="0" w:after="0"/>
        <w:ind w:right="20" w:firstLine="0"/>
        <w:jc w:val="both"/>
      </w:pPr>
      <w:r w:rsidRPr="00617ABF">
        <w:t xml:space="preserve"> 3.2. Обеспечение</w:t>
      </w:r>
      <w:r w:rsidR="00E6282F">
        <w:t>.</w:t>
      </w:r>
    </w:p>
    <w:p w:rsidR="00852B16" w:rsidRPr="00617ABF" w:rsidRDefault="00211290" w:rsidP="00E47AF8">
      <w:pPr>
        <w:pStyle w:val="1"/>
        <w:shd w:val="clear" w:color="auto" w:fill="auto"/>
        <w:tabs>
          <w:tab w:val="left" w:pos="730"/>
        </w:tabs>
        <w:spacing w:before="0" w:after="0"/>
        <w:ind w:right="20" w:firstLine="0"/>
        <w:jc w:val="both"/>
      </w:pPr>
      <w:r w:rsidRPr="00617ABF">
        <w:t xml:space="preserve">3.2.1. При определении размера обеспечения в виде залога движимого и/или недвижимого имущества, в расчет принимается «залоговая стоимость» такого имущества, т.е. расчетная величина, которая определяется </w:t>
      </w:r>
      <w:r w:rsidR="002A604D" w:rsidRPr="00617ABF">
        <w:t>Фонд</w:t>
      </w:r>
      <w:r w:rsidRPr="00617ABF">
        <w:t>ом (самостоятельно либо с привлечением третьих лиц) на основании анализа рыночных цен</w:t>
      </w:r>
      <w:r w:rsidR="008B3E06">
        <w:t>.</w:t>
      </w:r>
    </w:p>
    <w:p w:rsidR="00852B16" w:rsidRPr="00617ABF" w:rsidRDefault="00211290" w:rsidP="00E47AF8">
      <w:pPr>
        <w:pStyle w:val="1"/>
        <w:shd w:val="clear" w:color="auto" w:fill="auto"/>
        <w:tabs>
          <w:tab w:val="left" w:pos="730"/>
        </w:tabs>
        <w:spacing w:before="0" w:after="0"/>
        <w:ind w:right="20" w:firstLine="0"/>
        <w:jc w:val="both"/>
      </w:pPr>
      <w:r w:rsidRPr="00617ABF">
        <w:t xml:space="preserve"> 3.2.2. При определении размера обеспечения в виде поручительства физических лиц, в расчет принимается годовой доход поручителя (без учета налогов и кредитных обязательств), который должен обеспечивать размер поручительства.</w:t>
      </w:r>
    </w:p>
    <w:p w:rsidR="00852B16" w:rsidRPr="00617ABF" w:rsidRDefault="00211290" w:rsidP="00E47AF8">
      <w:pPr>
        <w:pStyle w:val="1"/>
        <w:shd w:val="clear" w:color="auto" w:fill="auto"/>
        <w:tabs>
          <w:tab w:val="left" w:pos="730"/>
        </w:tabs>
        <w:spacing w:before="0" w:after="0"/>
        <w:ind w:right="20" w:firstLine="0"/>
        <w:jc w:val="both"/>
      </w:pPr>
      <w:r w:rsidRPr="00617ABF">
        <w:t xml:space="preserve"> 3.2.3. При определении размера обеспечения в виде поручительства индивидуальных предпринимателей и/или юридических лиц, в расчет принимается размер годовой выручки (</w:t>
      </w:r>
      <w:r w:rsidR="008B3E06">
        <w:t>за вычетом</w:t>
      </w:r>
      <w:r w:rsidRPr="00617ABF">
        <w:t xml:space="preserve"> налогов и кредитных обязательств), которая должна обеспечивать размер поручительства.</w:t>
      </w:r>
    </w:p>
    <w:p w:rsidR="00852B16" w:rsidRPr="00617ABF" w:rsidRDefault="00211290" w:rsidP="00E47AF8">
      <w:pPr>
        <w:pStyle w:val="1"/>
        <w:shd w:val="clear" w:color="auto" w:fill="auto"/>
        <w:tabs>
          <w:tab w:val="left" w:pos="730"/>
        </w:tabs>
        <w:spacing w:before="0" w:after="0"/>
        <w:ind w:right="20" w:firstLine="0"/>
        <w:jc w:val="both"/>
      </w:pPr>
      <w:r w:rsidRPr="00617ABF">
        <w:t xml:space="preserve"> 3.3. Заемщик для обеспечения обязательств по одному Договору микрозайма имеет право предоставить один из видов обеспечения либо несколько видов обеспечения, с учетом следующих возможных вариантов:</w:t>
      </w:r>
    </w:p>
    <w:p w:rsidR="00852B16" w:rsidRPr="00617ABF" w:rsidRDefault="00211290" w:rsidP="00E47AF8">
      <w:pPr>
        <w:pStyle w:val="1"/>
        <w:shd w:val="clear" w:color="auto" w:fill="auto"/>
        <w:tabs>
          <w:tab w:val="left" w:pos="730"/>
        </w:tabs>
        <w:spacing w:before="0" w:after="0"/>
        <w:ind w:right="20" w:firstLine="0"/>
        <w:jc w:val="both"/>
      </w:pPr>
      <w:r w:rsidRPr="00617ABF">
        <w:t xml:space="preserve">3.3.1. Залог движимого и/или недвижимого имущества, обеспечивающего не менее </w:t>
      </w:r>
      <w:r w:rsidR="008B3E06">
        <w:t xml:space="preserve">100 </w:t>
      </w:r>
      <w:r w:rsidRPr="00617ABF">
        <w:t xml:space="preserve">% от суммы запрашиваемого займа; </w:t>
      </w:r>
      <w:r w:rsidR="00865AC8" w:rsidRPr="00617ABF">
        <w:t>п</w:t>
      </w:r>
      <w:r w:rsidRPr="00617ABF">
        <w:t>оручительство третьих лиц (физических лиц, индивидуальных предпринимателей, юридических лиц), обеспечивающее не менее 30% от суммы запрашиваемого займа.</w:t>
      </w:r>
    </w:p>
    <w:p w:rsidR="00852B16" w:rsidRPr="00617ABF" w:rsidRDefault="00211290" w:rsidP="00E47AF8">
      <w:pPr>
        <w:pStyle w:val="1"/>
        <w:shd w:val="clear" w:color="auto" w:fill="auto"/>
        <w:tabs>
          <w:tab w:val="left" w:pos="730"/>
        </w:tabs>
        <w:spacing w:before="0" w:after="0"/>
        <w:ind w:right="20" w:firstLine="0"/>
        <w:jc w:val="both"/>
      </w:pPr>
      <w:r w:rsidRPr="00617ABF">
        <w:t>3.3.</w:t>
      </w:r>
      <w:r w:rsidR="008B3E06">
        <w:t>2</w:t>
      </w:r>
      <w:r w:rsidRPr="00617ABF">
        <w:t>. Поручительство третьих лиц (физических лиц, индивидуальных предпринимателей, юридических лиц), обеспечивающее не менее 1</w:t>
      </w:r>
      <w:r w:rsidR="008B3E06">
        <w:t>3</w:t>
      </w:r>
      <w:r w:rsidRPr="00617ABF">
        <w:t xml:space="preserve">0% от суммы запрашиваемого займа. Настоящий пункт распространяется только на </w:t>
      </w:r>
      <w:r w:rsidR="00852B16" w:rsidRPr="00617ABF">
        <w:t>н</w:t>
      </w:r>
      <w:r w:rsidRPr="00617ABF">
        <w:t>ачинающи</w:t>
      </w:r>
      <w:r w:rsidR="00852B16" w:rsidRPr="00617ABF">
        <w:t>х</w:t>
      </w:r>
      <w:r w:rsidRPr="00617ABF">
        <w:t xml:space="preserve"> предпринимател</w:t>
      </w:r>
      <w:r w:rsidR="00852B16" w:rsidRPr="00617ABF">
        <w:t>ей</w:t>
      </w:r>
      <w:r w:rsidRPr="00617ABF">
        <w:t>.</w:t>
      </w:r>
    </w:p>
    <w:p w:rsidR="002A604D" w:rsidRPr="00617ABF" w:rsidRDefault="002A604D" w:rsidP="00E47AF8">
      <w:pPr>
        <w:pStyle w:val="1"/>
        <w:shd w:val="clear" w:color="auto" w:fill="auto"/>
        <w:tabs>
          <w:tab w:val="left" w:pos="730"/>
        </w:tabs>
        <w:spacing w:before="0" w:after="0"/>
        <w:ind w:right="20" w:firstLine="0"/>
        <w:jc w:val="both"/>
      </w:pPr>
      <w:r w:rsidRPr="00617ABF">
        <w:t>3.3.</w:t>
      </w:r>
      <w:r w:rsidR="008B3E06">
        <w:t>3</w:t>
      </w:r>
      <w:r w:rsidRPr="00617ABF">
        <w:t>. Залог движимого и/или недвижимого имущества, обеспечивающего не менее 130% от суммы запрашиваемого займа.</w:t>
      </w:r>
    </w:p>
    <w:p w:rsidR="00852B16" w:rsidRPr="00617ABF" w:rsidRDefault="00211290" w:rsidP="00E47AF8">
      <w:pPr>
        <w:pStyle w:val="1"/>
        <w:shd w:val="clear" w:color="auto" w:fill="auto"/>
        <w:tabs>
          <w:tab w:val="left" w:pos="730"/>
        </w:tabs>
        <w:spacing w:before="0" w:after="0"/>
        <w:ind w:right="20" w:firstLine="0"/>
        <w:jc w:val="both"/>
      </w:pPr>
      <w:r w:rsidRPr="00617ABF">
        <w:lastRenderedPageBreak/>
        <w:t xml:space="preserve">3.4. Залог может быть предоставлен самим </w:t>
      </w:r>
      <w:r w:rsidR="00865AC8" w:rsidRPr="00617ABF">
        <w:t>з</w:t>
      </w:r>
      <w:r w:rsidRPr="00617ABF">
        <w:t xml:space="preserve">аемщиком, а также </w:t>
      </w:r>
      <w:r w:rsidR="00865AC8" w:rsidRPr="00617ABF">
        <w:t>з</w:t>
      </w:r>
      <w:r w:rsidRPr="00617ABF">
        <w:t xml:space="preserve">алогодателем - третьим лицом. Договор залога заключается с </w:t>
      </w:r>
      <w:r w:rsidR="00865AC8" w:rsidRPr="00617ABF">
        <w:t>з</w:t>
      </w:r>
      <w:r w:rsidRPr="00617ABF">
        <w:t>алогодателем, являющимся собствен</w:t>
      </w:r>
      <w:r w:rsidR="00852B16" w:rsidRPr="00617ABF">
        <w:t>ником имущества.</w:t>
      </w:r>
    </w:p>
    <w:p w:rsidR="00852B16" w:rsidRPr="00617ABF" w:rsidRDefault="00211290" w:rsidP="00E47AF8">
      <w:pPr>
        <w:pStyle w:val="1"/>
        <w:shd w:val="clear" w:color="auto" w:fill="auto"/>
        <w:tabs>
          <w:tab w:val="left" w:pos="730"/>
        </w:tabs>
        <w:spacing w:before="0" w:after="0"/>
        <w:ind w:right="20" w:firstLine="0"/>
        <w:jc w:val="both"/>
      </w:pPr>
      <w:r w:rsidRPr="00617ABF">
        <w:t>3.</w:t>
      </w:r>
      <w:r w:rsidR="00852B16" w:rsidRPr="00617ABF">
        <w:t>5</w:t>
      </w:r>
      <w:r w:rsidRPr="00617ABF">
        <w:t>. Принимаемое в залог движимое и недвижимое имущество должно соответствовать следующим требованиям:</w:t>
      </w:r>
    </w:p>
    <w:p w:rsidR="00852B16" w:rsidRPr="00617ABF" w:rsidRDefault="00211290" w:rsidP="00E47AF8">
      <w:pPr>
        <w:pStyle w:val="1"/>
        <w:shd w:val="clear" w:color="auto" w:fill="auto"/>
        <w:tabs>
          <w:tab w:val="left" w:pos="730"/>
        </w:tabs>
        <w:spacing w:before="0" w:after="0"/>
        <w:ind w:right="20" w:firstLine="0"/>
        <w:jc w:val="both"/>
      </w:pPr>
      <w:r w:rsidRPr="00617ABF">
        <w:sym w:font="Symbol" w:char="F0B7"/>
      </w:r>
      <w:r w:rsidRPr="00617ABF">
        <w:t xml:space="preserve"> принадлежать залогодателю на праве собственности;</w:t>
      </w:r>
    </w:p>
    <w:p w:rsidR="00852B16" w:rsidRPr="00617ABF" w:rsidRDefault="00211290" w:rsidP="00E47AF8">
      <w:pPr>
        <w:pStyle w:val="1"/>
        <w:shd w:val="clear" w:color="auto" w:fill="auto"/>
        <w:tabs>
          <w:tab w:val="left" w:pos="730"/>
        </w:tabs>
        <w:spacing w:before="0" w:after="0"/>
        <w:ind w:right="20" w:firstLine="0"/>
        <w:jc w:val="both"/>
      </w:pPr>
      <w:r w:rsidRPr="00617ABF">
        <w:sym w:font="Symbol" w:char="F0B7"/>
      </w:r>
      <w:r w:rsidRPr="00617ABF">
        <w:t xml:space="preserve"> являться ликвидным, то есть обеспечивать возможность в короткий срок (до 6-ти месяцев) быть реализованным по цене, максимально приближенной к рыночной, и показывать наличие устойчивого прогнозируемого спроса и сохранение ликвидности такого залога на весь срок действия займа;</w:t>
      </w:r>
    </w:p>
    <w:p w:rsidR="00852B16" w:rsidRPr="00617ABF" w:rsidRDefault="00211290" w:rsidP="00E47AF8">
      <w:pPr>
        <w:pStyle w:val="1"/>
        <w:shd w:val="clear" w:color="auto" w:fill="auto"/>
        <w:tabs>
          <w:tab w:val="left" w:pos="730"/>
        </w:tabs>
        <w:spacing w:before="0" w:after="0"/>
        <w:ind w:right="20" w:firstLine="0"/>
        <w:jc w:val="both"/>
      </w:pPr>
      <w:r w:rsidRPr="00617ABF">
        <w:sym w:font="Symbol" w:char="F0B7"/>
      </w:r>
      <w:r w:rsidRPr="00617ABF">
        <w:t xml:space="preserve"> иметь достаточное количество индивидуальных признаков, позволяющих идентифицировать движимое имущество на момент оценки и на весь срок действия займа (например, для оборудования это: наименование, тип, марка, модель, модификация, назначение, основные технические характеристики, габаритные размеры, материал изготовления, наименование изготовителя, год изготовления, инвентарный/заводской/серийный/индивидуальный номер и другие характеристики);</w:t>
      </w:r>
    </w:p>
    <w:p w:rsidR="00852B16" w:rsidRPr="00617ABF" w:rsidRDefault="00211290" w:rsidP="00E47AF8">
      <w:pPr>
        <w:pStyle w:val="1"/>
        <w:shd w:val="clear" w:color="auto" w:fill="auto"/>
        <w:tabs>
          <w:tab w:val="left" w:pos="730"/>
        </w:tabs>
        <w:spacing w:before="0" w:after="0"/>
        <w:ind w:right="20" w:firstLine="0"/>
        <w:jc w:val="both"/>
      </w:pPr>
      <w:r w:rsidRPr="00617ABF">
        <w:sym w:font="Symbol" w:char="F0B7"/>
      </w:r>
      <w:r w:rsidRPr="00617ABF">
        <w:t xml:space="preserve"> год выпуска автотранспортных средств, принимаемых в залог</w:t>
      </w:r>
      <w:r w:rsidR="00E618AE">
        <w:t>,</w:t>
      </w:r>
      <w:r w:rsidRPr="00617ABF">
        <w:t xml:space="preserve"> на </w:t>
      </w:r>
      <w:r w:rsidR="008B3E06">
        <w:t>дату</w:t>
      </w:r>
      <w:r w:rsidRPr="00617ABF">
        <w:t xml:space="preserve"> подачи </w:t>
      </w:r>
      <w:r w:rsidR="00E618AE">
        <w:t>з</w:t>
      </w:r>
      <w:r w:rsidRPr="00617ABF">
        <w:t>аявления должен быть не более 10 лет, а для сельскохозяйственной техники, спецтехники, дорожной техники, лодок, судов - не более 20 лет;</w:t>
      </w:r>
    </w:p>
    <w:p w:rsidR="00852B16" w:rsidRPr="00617ABF" w:rsidRDefault="00211290" w:rsidP="00E47AF8">
      <w:pPr>
        <w:pStyle w:val="1"/>
        <w:shd w:val="clear" w:color="auto" w:fill="auto"/>
        <w:tabs>
          <w:tab w:val="left" w:pos="730"/>
        </w:tabs>
        <w:spacing w:before="0" w:after="0"/>
        <w:ind w:right="20" w:firstLine="0"/>
        <w:jc w:val="both"/>
      </w:pPr>
      <w:r w:rsidRPr="00617ABF">
        <w:sym w:font="Symbol" w:char="F0B7"/>
      </w:r>
      <w:r w:rsidRPr="00617ABF">
        <w:t xml:space="preserve"> иметь возможность обеспечения сохранности предмета залога и исключать возможность отчуждения предмета залога залогодателем;</w:t>
      </w:r>
    </w:p>
    <w:p w:rsidR="008B3E06" w:rsidRDefault="00211290" w:rsidP="00E47AF8">
      <w:pPr>
        <w:pStyle w:val="1"/>
        <w:shd w:val="clear" w:color="auto" w:fill="auto"/>
        <w:tabs>
          <w:tab w:val="left" w:pos="730"/>
        </w:tabs>
        <w:spacing w:before="0" w:after="0"/>
        <w:ind w:right="20" w:firstLine="0"/>
        <w:jc w:val="both"/>
      </w:pPr>
      <w:r w:rsidRPr="00617ABF">
        <w:sym w:font="Symbol" w:char="F0B7"/>
      </w:r>
      <w:r w:rsidRPr="00617ABF">
        <w:t xml:space="preserve"> не иметь обременений и прав третьих лиц на имущество (кроме права аренды и/или найма);</w:t>
      </w:r>
    </w:p>
    <w:p w:rsidR="00852B16" w:rsidRPr="00617ABF" w:rsidRDefault="00211290" w:rsidP="00E47AF8">
      <w:pPr>
        <w:pStyle w:val="1"/>
        <w:shd w:val="clear" w:color="auto" w:fill="auto"/>
        <w:tabs>
          <w:tab w:val="left" w:pos="730"/>
        </w:tabs>
        <w:spacing w:before="0" w:after="0"/>
        <w:ind w:right="20" w:firstLine="0"/>
        <w:jc w:val="both"/>
      </w:pPr>
      <w:r w:rsidRPr="00617ABF">
        <w:sym w:font="Symbol" w:char="F0B7"/>
      </w:r>
      <w:r w:rsidRPr="00617ABF">
        <w:t xml:space="preserve"> не иметь ограничений на использование или отчуждение - особые условия использования земельных участков и режима хозяйственной деятельности (например, в охранных, санитарно-защитных зонах), не позволяющих использовать земельные участки по их назначению, либо имеющих особые условия отчуждения;</w:t>
      </w:r>
    </w:p>
    <w:p w:rsidR="00852B16" w:rsidRPr="00617ABF" w:rsidRDefault="00211290" w:rsidP="00E47AF8">
      <w:pPr>
        <w:pStyle w:val="1"/>
        <w:shd w:val="clear" w:color="auto" w:fill="auto"/>
        <w:tabs>
          <w:tab w:val="left" w:pos="730"/>
        </w:tabs>
        <w:spacing w:before="0" w:after="0"/>
        <w:ind w:right="20" w:firstLine="0"/>
        <w:jc w:val="both"/>
      </w:pPr>
      <w:r w:rsidRPr="00617ABF">
        <w:sym w:font="Symbol" w:char="F0B7"/>
      </w:r>
      <w:r w:rsidRPr="00617ABF">
        <w:t xml:space="preserve"> объект недвижимого имущества (за исключением земельных участков) должен быть принят в эксплуатацию (относится к объекту завершенного строительства);</w:t>
      </w:r>
    </w:p>
    <w:p w:rsidR="00852B16" w:rsidRPr="00617ABF" w:rsidRDefault="00211290" w:rsidP="00E47AF8">
      <w:pPr>
        <w:pStyle w:val="1"/>
        <w:shd w:val="clear" w:color="auto" w:fill="auto"/>
        <w:tabs>
          <w:tab w:val="left" w:pos="730"/>
        </w:tabs>
        <w:spacing w:before="0" w:after="0"/>
        <w:ind w:right="20" w:firstLine="0"/>
        <w:jc w:val="both"/>
      </w:pPr>
      <w:r w:rsidRPr="00617ABF">
        <w:sym w:font="Symbol" w:char="F0B7"/>
      </w:r>
      <w:r w:rsidRPr="00617ABF">
        <w:t xml:space="preserve"> при залоге недвижимого имущества, находящегося в общей, совместной или долевой собственности, Залогодателями по данному виду обеспечения должны выступать все собственники указанного имущества;</w:t>
      </w:r>
    </w:p>
    <w:p w:rsidR="00852B16" w:rsidRPr="00617ABF" w:rsidRDefault="00211290" w:rsidP="00E47AF8">
      <w:pPr>
        <w:pStyle w:val="1"/>
        <w:shd w:val="clear" w:color="auto" w:fill="auto"/>
        <w:tabs>
          <w:tab w:val="left" w:pos="730"/>
        </w:tabs>
        <w:spacing w:before="0" w:after="0"/>
        <w:ind w:right="20" w:firstLine="0"/>
        <w:jc w:val="both"/>
      </w:pPr>
      <w:r w:rsidRPr="00617ABF">
        <w:t xml:space="preserve"> </w:t>
      </w:r>
      <w:r w:rsidRPr="00617ABF">
        <w:sym w:font="Symbol" w:char="F0B7"/>
      </w:r>
      <w:r w:rsidRPr="00617ABF">
        <w:t xml:space="preserve"> при залоге отдельно стоящего объекта недвижимости обязательно должно быть право собственности на земельный участок ил</w:t>
      </w:r>
      <w:r w:rsidR="00852B16" w:rsidRPr="00617ABF">
        <w:t>и право долгосрочной аренды.</w:t>
      </w:r>
    </w:p>
    <w:p w:rsidR="00865AC8" w:rsidRPr="00617ABF" w:rsidRDefault="00211290" w:rsidP="00E47AF8">
      <w:pPr>
        <w:pStyle w:val="1"/>
        <w:shd w:val="clear" w:color="auto" w:fill="auto"/>
        <w:tabs>
          <w:tab w:val="left" w:pos="730"/>
        </w:tabs>
        <w:spacing w:before="0" w:after="0"/>
        <w:ind w:right="20" w:firstLine="0"/>
        <w:jc w:val="both"/>
      </w:pPr>
      <w:r w:rsidRPr="00617ABF">
        <w:t>3.</w:t>
      </w:r>
      <w:r w:rsidR="00852B16" w:rsidRPr="00617ABF">
        <w:t>6</w:t>
      </w:r>
      <w:r w:rsidRPr="00617ABF">
        <w:t xml:space="preserve">. В качестве обеспечения исполнения обязательств </w:t>
      </w:r>
      <w:r w:rsidR="00865AC8" w:rsidRPr="00617ABF">
        <w:t>з</w:t>
      </w:r>
      <w:r w:rsidRPr="00617ABF">
        <w:t xml:space="preserve">аемщика может выступать поручительство физического лица, индивидуального предпринимателя, юридического лица, которое должно обеспечивать частично или полностью обязательства Заемщика перед </w:t>
      </w:r>
      <w:r w:rsidR="00852B16" w:rsidRPr="00617ABF">
        <w:t>Фонд</w:t>
      </w:r>
      <w:r w:rsidRPr="00617ABF">
        <w:t>ом. При</w:t>
      </w:r>
      <w:r w:rsidR="00865AC8" w:rsidRPr="00617ABF">
        <w:t xml:space="preserve"> этом необходимо учитывать, что </w:t>
      </w:r>
      <w:r w:rsidRPr="00617ABF">
        <w:t xml:space="preserve">поручительство физического лица, не осуществляющего предпринимательскую деятельность без образования юридического лица, не </w:t>
      </w:r>
      <w:r w:rsidRPr="00617ABF">
        <w:lastRenderedPageBreak/>
        <w:t>внесенного в Единый государственный реестр индивидуальных предпринимателей, должно соответствовать следующим требованиям:</w:t>
      </w:r>
    </w:p>
    <w:p w:rsidR="00852B16" w:rsidRPr="00617ABF" w:rsidRDefault="00211290" w:rsidP="00E47AF8">
      <w:pPr>
        <w:pStyle w:val="1"/>
        <w:shd w:val="clear" w:color="auto" w:fill="auto"/>
        <w:tabs>
          <w:tab w:val="left" w:pos="730"/>
        </w:tabs>
        <w:spacing w:before="0" w:after="0"/>
        <w:ind w:right="20" w:firstLine="0"/>
        <w:jc w:val="both"/>
      </w:pPr>
      <w:r w:rsidRPr="00617ABF">
        <w:t xml:space="preserve"> </w:t>
      </w:r>
      <w:r w:rsidRPr="00617ABF">
        <w:sym w:font="Symbol" w:char="F0B7"/>
      </w:r>
      <w:r w:rsidRPr="00617ABF">
        <w:t xml:space="preserve"> наличие регистрации поручителя на территории Ростовской области;</w:t>
      </w:r>
    </w:p>
    <w:p w:rsidR="00852B16" w:rsidRPr="00617ABF" w:rsidRDefault="00211290" w:rsidP="00E47AF8">
      <w:pPr>
        <w:pStyle w:val="1"/>
        <w:shd w:val="clear" w:color="auto" w:fill="auto"/>
        <w:tabs>
          <w:tab w:val="left" w:pos="730"/>
        </w:tabs>
        <w:spacing w:before="0" w:after="0"/>
        <w:ind w:right="20" w:firstLine="0"/>
        <w:jc w:val="both"/>
      </w:pPr>
      <w:r w:rsidRPr="00617ABF">
        <w:t xml:space="preserve"> </w:t>
      </w:r>
      <w:r w:rsidRPr="00617ABF">
        <w:sym w:font="Symbol" w:char="F0B7"/>
      </w:r>
      <w:r w:rsidRPr="00617ABF">
        <w:t xml:space="preserve"> наличие у поручителя постоянного места работы, непрерывный стаж на которой составляет не менее </w:t>
      </w:r>
      <w:r w:rsidR="00D02E73">
        <w:t>2-х лет</w:t>
      </w:r>
      <w:r w:rsidRPr="00617ABF">
        <w:t>;</w:t>
      </w:r>
    </w:p>
    <w:p w:rsidR="00852B16" w:rsidRPr="00617ABF" w:rsidRDefault="00211290" w:rsidP="00E47AF8">
      <w:pPr>
        <w:pStyle w:val="1"/>
        <w:shd w:val="clear" w:color="auto" w:fill="auto"/>
        <w:tabs>
          <w:tab w:val="left" w:pos="730"/>
        </w:tabs>
        <w:spacing w:before="0" w:after="0"/>
        <w:ind w:right="20" w:firstLine="0"/>
        <w:jc w:val="both"/>
      </w:pPr>
      <w:r w:rsidRPr="00617ABF">
        <w:t xml:space="preserve"> </w:t>
      </w:r>
      <w:r w:rsidRPr="00617ABF">
        <w:sym w:font="Symbol" w:char="F0B7"/>
      </w:r>
      <w:r w:rsidRPr="00617ABF">
        <w:t xml:space="preserve"> подтвержденный доход поручителя (справка по форме 2-НДФЛ);</w:t>
      </w:r>
    </w:p>
    <w:p w:rsidR="00852B16" w:rsidRPr="00617ABF" w:rsidRDefault="00211290" w:rsidP="00E47AF8">
      <w:pPr>
        <w:pStyle w:val="1"/>
        <w:shd w:val="clear" w:color="auto" w:fill="auto"/>
        <w:tabs>
          <w:tab w:val="left" w:pos="730"/>
        </w:tabs>
        <w:spacing w:before="0" w:after="0"/>
        <w:ind w:right="20" w:firstLine="0"/>
        <w:jc w:val="both"/>
      </w:pPr>
      <w:r w:rsidRPr="00617ABF">
        <w:t xml:space="preserve"> </w:t>
      </w:r>
      <w:r w:rsidRPr="00617ABF">
        <w:sym w:font="Symbol" w:char="F0B7"/>
      </w:r>
      <w:r w:rsidRPr="00617ABF">
        <w:t xml:space="preserve"> возраст поручителя не моложе 18 лет;</w:t>
      </w:r>
    </w:p>
    <w:p w:rsidR="00211290" w:rsidRPr="00617ABF" w:rsidRDefault="00211290" w:rsidP="00E47AF8">
      <w:pPr>
        <w:pStyle w:val="1"/>
        <w:shd w:val="clear" w:color="auto" w:fill="auto"/>
        <w:tabs>
          <w:tab w:val="left" w:pos="730"/>
        </w:tabs>
        <w:spacing w:before="0" w:after="0"/>
        <w:ind w:right="20" w:firstLine="0"/>
        <w:jc w:val="both"/>
        <w:rPr>
          <w:sz w:val="28"/>
          <w:szCs w:val="28"/>
        </w:rPr>
      </w:pPr>
      <w:r w:rsidRPr="00617ABF">
        <w:t>3.</w:t>
      </w:r>
      <w:r w:rsidR="00865AC8" w:rsidRPr="00617ABF">
        <w:t>7.</w:t>
      </w:r>
      <w:r w:rsidRPr="00617ABF">
        <w:t xml:space="preserve"> В целях минимизации рисков </w:t>
      </w:r>
      <w:r w:rsidR="002A604D" w:rsidRPr="00617ABF">
        <w:t>Фонд</w:t>
      </w:r>
      <w:r w:rsidRPr="00617ABF">
        <w:t xml:space="preserve"> вправе принимать решение о необходимости предоставления дополнительного обеспечения в виде поручительства физического лица / индивидуального предпринимателя / юридического лица без подтверждения (учета) доходов поручителя.</w:t>
      </w:r>
    </w:p>
    <w:p w:rsidR="00211290" w:rsidRPr="006A6D90" w:rsidRDefault="00211290" w:rsidP="00E47AF8">
      <w:pPr>
        <w:pStyle w:val="1"/>
        <w:shd w:val="clear" w:color="auto" w:fill="auto"/>
        <w:tabs>
          <w:tab w:val="left" w:pos="730"/>
        </w:tabs>
        <w:spacing w:before="0" w:after="0"/>
        <w:ind w:right="20" w:firstLine="0"/>
        <w:jc w:val="both"/>
        <w:rPr>
          <w:b/>
          <w:sz w:val="28"/>
          <w:szCs w:val="28"/>
        </w:rPr>
      </w:pPr>
    </w:p>
    <w:p w:rsidR="00CD0EB2" w:rsidRPr="00112013" w:rsidRDefault="00CD0EB2" w:rsidP="00E47AF8">
      <w:pPr>
        <w:pStyle w:val="1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center"/>
        <w:rPr>
          <w:b/>
          <w:sz w:val="28"/>
          <w:szCs w:val="28"/>
        </w:rPr>
      </w:pPr>
      <w:bookmarkStart w:id="1" w:name="_Hlk522182866"/>
      <w:r w:rsidRPr="00112013">
        <w:rPr>
          <w:b/>
          <w:sz w:val="28"/>
          <w:szCs w:val="28"/>
        </w:rPr>
        <w:t>4. Перечень документов, необходимых для получения микрозайма</w:t>
      </w:r>
    </w:p>
    <w:p w:rsidR="00CD0EB2" w:rsidRPr="00112013" w:rsidRDefault="00CD0EB2" w:rsidP="00E47AF8">
      <w:pPr>
        <w:pStyle w:val="1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</w:p>
    <w:p w:rsidR="00CD0EB2" w:rsidRPr="00112013" w:rsidRDefault="00CD0EB2" w:rsidP="00E47AF8">
      <w:pPr>
        <w:pStyle w:val="1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4.1 Для получения микрозайма заявитель представляет в Фонд следующие документы:</w:t>
      </w:r>
    </w:p>
    <w:p w:rsidR="00CD0EB2" w:rsidRDefault="00CD0EB2" w:rsidP="00E47AF8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 xml:space="preserve">1) заявление </w:t>
      </w:r>
      <w:r w:rsidR="00D02E73" w:rsidRPr="00112013">
        <w:rPr>
          <w:sz w:val="28"/>
          <w:szCs w:val="28"/>
        </w:rPr>
        <w:t>анкет</w:t>
      </w:r>
      <w:r w:rsidR="00D02E73">
        <w:rPr>
          <w:sz w:val="28"/>
          <w:szCs w:val="28"/>
        </w:rPr>
        <w:t>у</w:t>
      </w:r>
      <w:r w:rsidR="00D02E73" w:rsidRPr="00112013">
        <w:rPr>
          <w:sz w:val="28"/>
          <w:szCs w:val="28"/>
        </w:rPr>
        <w:t xml:space="preserve"> </w:t>
      </w:r>
      <w:r w:rsidRPr="00112013">
        <w:rPr>
          <w:sz w:val="28"/>
          <w:szCs w:val="28"/>
        </w:rPr>
        <w:t>(Приложение 1);</w:t>
      </w:r>
    </w:p>
    <w:p w:rsidR="0078472E" w:rsidRPr="00112013" w:rsidRDefault="0078472E" w:rsidP="00E47AF8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2013">
        <w:rPr>
          <w:sz w:val="28"/>
          <w:szCs w:val="28"/>
        </w:rPr>
        <w:t>) технико-экономическое обоснование проекта</w:t>
      </w:r>
      <w:r w:rsidR="009A6D91" w:rsidRPr="009A6D91">
        <w:rPr>
          <w:sz w:val="28"/>
          <w:szCs w:val="28"/>
        </w:rPr>
        <w:t xml:space="preserve"> </w:t>
      </w:r>
      <w:r w:rsidR="009A6D91" w:rsidRPr="00112013">
        <w:rPr>
          <w:sz w:val="28"/>
          <w:szCs w:val="28"/>
        </w:rPr>
        <w:t xml:space="preserve">(Приложение </w:t>
      </w:r>
      <w:r w:rsidR="009A6D91" w:rsidRPr="009A6D91">
        <w:rPr>
          <w:sz w:val="28"/>
          <w:szCs w:val="28"/>
        </w:rPr>
        <w:t>2</w:t>
      </w:r>
      <w:r w:rsidR="009A6D91" w:rsidRPr="00112013">
        <w:rPr>
          <w:sz w:val="28"/>
          <w:szCs w:val="28"/>
        </w:rPr>
        <w:t>);</w:t>
      </w:r>
    </w:p>
    <w:p w:rsidR="00CD0EB2" w:rsidRPr="00112013" w:rsidRDefault="00CD0EB2" w:rsidP="00E47AF8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3) копию свидетельства о постановке на учет в налоговом органе;</w:t>
      </w:r>
    </w:p>
    <w:p w:rsidR="00CD0EB2" w:rsidRPr="00112013" w:rsidRDefault="00CD0EB2" w:rsidP="00E47AF8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4) копию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предпринимателя;</w:t>
      </w:r>
    </w:p>
    <w:p w:rsidR="00CD0EB2" w:rsidRPr="00112013" w:rsidRDefault="00CD0EB2" w:rsidP="00E47AF8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5) выписку из Единого государственного реестра юридических лиц или Единого государственного реестра индивидуальных предпринимателей (оригинал, дата выдачи не ранее 60 дней до дня сдачи полного пакета документов)</w:t>
      </w:r>
    </w:p>
    <w:p w:rsidR="00CD0EB2" w:rsidRPr="00112013" w:rsidRDefault="00CD0EB2" w:rsidP="00E47AF8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 xml:space="preserve">6) </w:t>
      </w:r>
      <w:r w:rsidR="0078472E" w:rsidRPr="0078472E">
        <w:rPr>
          <w:sz w:val="28"/>
          <w:szCs w:val="28"/>
        </w:rPr>
        <w:t>Справка об исполнении налогоплательщиком (плательщиком сборов, налоговым агентом)</w:t>
      </w:r>
      <w:r w:rsidR="0078472E">
        <w:rPr>
          <w:sz w:val="28"/>
          <w:szCs w:val="28"/>
        </w:rPr>
        <w:t xml:space="preserve"> </w:t>
      </w:r>
      <w:r w:rsidR="0078472E" w:rsidRPr="0078472E">
        <w:rPr>
          <w:sz w:val="28"/>
          <w:szCs w:val="28"/>
        </w:rPr>
        <w:t>обязанности по уплате налогов, сборов, пеней, штрафов</w:t>
      </w:r>
      <w:r w:rsidR="0078472E">
        <w:rPr>
          <w:sz w:val="28"/>
          <w:szCs w:val="28"/>
        </w:rPr>
        <w:t xml:space="preserve"> (код по КНД 1120101)</w:t>
      </w:r>
      <w:r w:rsidR="0078472E" w:rsidRPr="00112013">
        <w:rPr>
          <w:sz w:val="28"/>
          <w:szCs w:val="28"/>
        </w:rPr>
        <w:t xml:space="preserve"> </w:t>
      </w:r>
      <w:r w:rsidRPr="00112013">
        <w:rPr>
          <w:sz w:val="28"/>
          <w:szCs w:val="28"/>
        </w:rPr>
        <w:t>или справку налогового органа о состоянии расчетов по налогам по форме № 39-1 (оригинал, дата выдачи не ранее 60 дней до дня сдачи полного пакета документов);</w:t>
      </w:r>
    </w:p>
    <w:p w:rsidR="00CD0EB2" w:rsidRPr="00112013" w:rsidRDefault="00CD0EB2" w:rsidP="00E47AF8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7) копии форм бухгалтерской отчетности (№№ 1,2)</w:t>
      </w:r>
      <w:r w:rsidR="00DC3F8B">
        <w:rPr>
          <w:sz w:val="28"/>
          <w:szCs w:val="28"/>
        </w:rPr>
        <w:t>,</w:t>
      </w:r>
      <w:r w:rsidRPr="00112013">
        <w:rPr>
          <w:sz w:val="28"/>
          <w:szCs w:val="28"/>
        </w:rPr>
        <w:t xml:space="preserve"> копию налогов</w:t>
      </w:r>
      <w:r w:rsidR="00DC3F8B">
        <w:rPr>
          <w:sz w:val="28"/>
          <w:szCs w:val="28"/>
        </w:rPr>
        <w:t>ых</w:t>
      </w:r>
      <w:r w:rsidRPr="00112013">
        <w:rPr>
          <w:sz w:val="28"/>
          <w:szCs w:val="28"/>
        </w:rPr>
        <w:t xml:space="preserve"> декларации </w:t>
      </w:r>
      <w:r w:rsidR="00DC3F8B" w:rsidRPr="00112013">
        <w:rPr>
          <w:sz w:val="28"/>
          <w:szCs w:val="28"/>
        </w:rPr>
        <w:t>за предыдущий год</w:t>
      </w:r>
      <w:r w:rsidRPr="00112013">
        <w:rPr>
          <w:sz w:val="28"/>
          <w:szCs w:val="28"/>
        </w:rPr>
        <w:t>;</w:t>
      </w:r>
    </w:p>
    <w:p w:rsidR="00CD0EB2" w:rsidRPr="00112013" w:rsidRDefault="00CD0EB2" w:rsidP="00E47AF8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8) сведения о состоянии расчетного счета;</w:t>
      </w:r>
    </w:p>
    <w:p w:rsidR="00CD0EB2" w:rsidRPr="00112013" w:rsidRDefault="00CD0EB2" w:rsidP="00E47AF8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9) документы, устанавливающие обеспечение исполнения обязательств по договору микрозайма в зависимости от вида обеспечения:</w:t>
      </w:r>
    </w:p>
    <w:p w:rsidR="00CD0EB2" w:rsidRPr="00112013" w:rsidRDefault="00CD0EB2" w:rsidP="00E47AF8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- рыночная оценка имущества, предлагаемого в залог;</w:t>
      </w:r>
    </w:p>
    <w:p w:rsidR="00CD0EB2" w:rsidRPr="00112013" w:rsidRDefault="00CD0EB2" w:rsidP="00E47AF8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 xml:space="preserve">- для </w:t>
      </w:r>
      <w:r w:rsidRPr="00112013">
        <w:rPr>
          <w:sz w:val="28"/>
          <w:szCs w:val="28"/>
          <w:u w:val="single"/>
        </w:rPr>
        <w:t xml:space="preserve">автотранспорта </w:t>
      </w:r>
      <w:r w:rsidRPr="00112013">
        <w:rPr>
          <w:sz w:val="28"/>
          <w:szCs w:val="28"/>
        </w:rPr>
        <w:t>– ПТС транспортного средства (оригинал);</w:t>
      </w:r>
    </w:p>
    <w:p w:rsidR="00CD0EB2" w:rsidRPr="00112013" w:rsidRDefault="00CD0EB2" w:rsidP="00E47AF8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112013">
        <w:rPr>
          <w:sz w:val="28"/>
          <w:szCs w:val="28"/>
          <w:u w:val="single"/>
        </w:rPr>
        <w:t>- для с/х техники</w:t>
      </w:r>
      <w:r w:rsidRPr="00112013">
        <w:rPr>
          <w:sz w:val="28"/>
          <w:szCs w:val="28"/>
        </w:rPr>
        <w:t xml:space="preserve"> – ПСМ (оригинал);</w:t>
      </w:r>
    </w:p>
    <w:p w:rsidR="00CD0EB2" w:rsidRPr="00112013" w:rsidRDefault="00CD0EB2" w:rsidP="00E47AF8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112013">
        <w:rPr>
          <w:sz w:val="28"/>
          <w:szCs w:val="28"/>
          <w:u w:val="single"/>
        </w:rPr>
        <w:t>- оборудование</w:t>
      </w:r>
      <w:r w:rsidRPr="00112013">
        <w:rPr>
          <w:sz w:val="28"/>
          <w:szCs w:val="28"/>
        </w:rPr>
        <w:t xml:space="preserve"> – копии документов, подтверждающих приобретение оборудования</w:t>
      </w:r>
      <w:r w:rsidR="009A6D91" w:rsidRPr="009A6D91">
        <w:rPr>
          <w:sz w:val="28"/>
          <w:szCs w:val="28"/>
        </w:rPr>
        <w:t xml:space="preserve"> </w:t>
      </w:r>
      <w:r w:rsidRPr="00112013">
        <w:rPr>
          <w:sz w:val="28"/>
          <w:szCs w:val="28"/>
        </w:rPr>
        <w:t xml:space="preserve">(счета-фактуры, накладные, платежные поручения, кассовые чеки и т.п.); </w:t>
      </w:r>
    </w:p>
    <w:p w:rsidR="00CD0EB2" w:rsidRPr="00112013" w:rsidRDefault="00CD0EB2" w:rsidP="00E47AF8">
      <w:pPr>
        <w:pStyle w:val="1"/>
        <w:shd w:val="clear" w:color="auto" w:fill="auto"/>
        <w:tabs>
          <w:tab w:val="left" w:pos="38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-копии технической документации на оборудование (при наличии)</w:t>
      </w:r>
      <w:r w:rsidR="00B41466">
        <w:rPr>
          <w:sz w:val="28"/>
          <w:szCs w:val="28"/>
        </w:rPr>
        <w:t>;</w:t>
      </w:r>
    </w:p>
    <w:p w:rsidR="00CD0EB2" w:rsidRPr="00112013" w:rsidRDefault="00CD0EB2" w:rsidP="00E47AF8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10) копию паспорт</w:t>
      </w:r>
      <w:r w:rsidR="00865AC8">
        <w:rPr>
          <w:sz w:val="28"/>
          <w:szCs w:val="28"/>
        </w:rPr>
        <w:t>ов</w:t>
      </w:r>
      <w:r w:rsidRPr="00112013">
        <w:rPr>
          <w:sz w:val="28"/>
          <w:szCs w:val="28"/>
        </w:rPr>
        <w:t xml:space="preserve"> учредителей и руководителя предприятия или индивидуального предпринимателя, поручителя</w:t>
      </w:r>
      <w:r w:rsidR="00B41466">
        <w:rPr>
          <w:sz w:val="28"/>
          <w:szCs w:val="28"/>
        </w:rPr>
        <w:t>.</w:t>
      </w:r>
    </w:p>
    <w:p w:rsidR="00CD0EB2" w:rsidRPr="00112013" w:rsidRDefault="00CD0EB2" w:rsidP="00E47AF8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trike/>
          <w:sz w:val="28"/>
          <w:szCs w:val="28"/>
        </w:rPr>
      </w:pPr>
      <w:r w:rsidRPr="00112013">
        <w:rPr>
          <w:sz w:val="28"/>
          <w:szCs w:val="28"/>
        </w:rPr>
        <w:lastRenderedPageBreak/>
        <w:t xml:space="preserve">   Указанные документы скрепляются подписью и печатью заявителя. В случае необходимости Фонд вправе потребовать от заявителя предоставления дополнительной информации. </w:t>
      </w:r>
    </w:p>
    <w:p w:rsidR="00CD0EB2" w:rsidRPr="00112013" w:rsidRDefault="00CD0EB2" w:rsidP="00E47AF8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</w:p>
    <w:bookmarkEnd w:id="1"/>
    <w:p w:rsidR="00CD0EB2" w:rsidRPr="00112013" w:rsidRDefault="00CD0EB2" w:rsidP="00E47AF8">
      <w:pPr>
        <w:pStyle w:val="1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center"/>
        <w:rPr>
          <w:b/>
          <w:sz w:val="28"/>
          <w:szCs w:val="28"/>
        </w:rPr>
      </w:pPr>
      <w:r w:rsidRPr="00112013">
        <w:rPr>
          <w:b/>
          <w:sz w:val="28"/>
          <w:szCs w:val="28"/>
        </w:rPr>
        <w:t xml:space="preserve">5. Условия </w:t>
      </w:r>
      <w:r w:rsidR="009A6D91" w:rsidRPr="00112013">
        <w:rPr>
          <w:b/>
          <w:sz w:val="28"/>
          <w:szCs w:val="28"/>
        </w:rPr>
        <w:t>представления микрозаймов</w:t>
      </w:r>
    </w:p>
    <w:p w:rsidR="00CD0EB2" w:rsidRPr="00112013" w:rsidRDefault="00CD0EB2" w:rsidP="00E47AF8">
      <w:pPr>
        <w:pStyle w:val="1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</w:p>
    <w:p w:rsidR="00CD0EB2" w:rsidRPr="00112013" w:rsidRDefault="00CD0EB2" w:rsidP="00E47AF8">
      <w:pPr>
        <w:pStyle w:val="1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5.1 Максимальный размер микрозайма не превышает ограничение, установленное законодательством о микрофинансировании.</w:t>
      </w:r>
    </w:p>
    <w:p w:rsidR="00CD0EB2" w:rsidRDefault="00CD0EB2" w:rsidP="00E47AF8">
      <w:pPr>
        <w:pStyle w:val="1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 xml:space="preserve">5.2 Микрозаем предоставляется на срок </w:t>
      </w:r>
      <w:r>
        <w:rPr>
          <w:sz w:val="28"/>
          <w:szCs w:val="28"/>
        </w:rPr>
        <w:t>до 3-х лет</w:t>
      </w:r>
      <w:r w:rsidRPr="00112013">
        <w:rPr>
          <w:sz w:val="28"/>
          <w:szCs w:val="28"/>
        </w:rPr>
        <w:t>.</w:t>
      </w:r>
    </w:p>
    <w:p w:rsidR="00CD0EB2" w:rsidRPr="00617ABF" w:rsidRDefault="00CD0EB2" w:rsidP="00E47AF8">
      <w:pPr>
        <w:pStyle w:val="1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 xml:space="preserve">5.3. </w:t>
      </w:r>
      <w:r w:rsidRPr="00617ABF">
        <w:rPr>
          <w:sz w:val="28"/>
          <w:szCs w:val="28"/>
        </w:rPr>
        <w:t xml:space="preserve">Процентная ставка за пользование микрозаймом устанавливается </w:t>
      </w:r>
      <w:r w:rsidR="0063211F" w:rsidRPr="00617ABF">
        <w:rPr>
          <w:sz w:val="28"/>
          <w:szCs w:val="28"/>
        </w:rPr>
        <w:t xml:space="preserve">решением Правления Фонда </w:t>
      </w:r>
      <w:r w:rsidRPr="00617ABF">
        <w:rPr>
          <w:sz w:val="28"/>
          <w:szCs w:val="28"/>
        </w:rPr>
        <w:t xml:space="preserve">в размере </w:t>
      </w:r>
      <w:r w:rsidR="00865AC8" w:rsidRPr="00617ABF">
        <w:rPr>
          <w:sz w:val="28"/>
          <w:szCs w:val="28"/>
        </w:rPr>
        <w:t xml:space="preserve">не менее ключевой </w:t>
      </w:r>
      <w:r w:rsidRPr="00617ABF">
        <w:rPr>
          <w:sz w:val="28"/>
          <w:szCs w:val="28"/>
        </w:rPr>
        <w:t>ставки Центрального Банка России на дату подписания договора займа.</w:t>
      </w:r>
      <w:r w:rsidR="0063211F" w:rsidRPr="00617ABF">
        <w:rPr>
          <w:sz w:val="28"/>
          <w:szCs w:val="28"/>
        </w:rPr>
        <w:t xml:space="preserve"> </w:t>
      </w:r>
    </w:p>
    <w:p w:rsidR="00CD0EB2" w:rsidRPr="00617ABF" w:rsidRDefault="00CD0EB2" w:rsidP="00E47AF8">
      <w:pPr>
        <w:pStyle w:val="1"/>
        <w:shd w:val="clear" w:color="auto" w:fill="auto"/>
        <w:spacing w:before="0" w:after="0" w:line="312" w:lineRule="exact"/>
        <w:ind w:left="740" w:right="20"/>
        <w:jc w:val="both"/>
        <w:rPr>
          <w:sz w:val="28"/>
          <w:szCs w:val="28"/>
        </w:rPr>
      </w:pPr>
    </w:p>
    <w:p w:rsidR="00CD0EB2" w:rsidRPr="00112013" w:rsidRDefault="00CD0EB2" w:rsidP="00E47AF8">
      <w:pPr>
        <w:pStyle w:val="1"/>
        <w:shd w:val="clear" w:color="auto" w:fill="auto"/>
        <w:spacing w:before="0" w:after="0" w:line="312" w:lineRule="exact"/>
        <w:ind w:left="740" w:right="20"/>
        <w:jc w:val="center"/>
        <w:rPr>
          <w:b/>
          <w:sz w:val="28"/>
          <w:szCs w:val="28"/>
        </w:rPr>
      </w:pPr>
      <w:r w:rsidRPr="00112013">
        <w:rPr>
          <w:b/>
          <w:sz w:val="28"/>
          <w:szCs w:val="28"/>
        </w:rPr>
        <w:t>6. Порядок представления микрозаймов</w:t>
      </w:r>
    </w:p>
    <w:p w:rsidR="00CD0EB2" w:rsidRPr="00112013" w:rsidRDefault="00CD0EB2" w:rsidP="00E47AF8">
      <w:pPr>
        <w:pStyle w:val="1"/>
        <w:shd w:val="clear" w:color="auto" w:fill="auto"/>
        <w:spacing w:before="0" w:after="0" w:line="312" w:lineRule="exact"/>
        <w:ind w:left="740" w:right="20"/>
        <w:jc w:val="center"/>
        <w:rPr>
          <w:b/>
          <w:sz w:val="28"/>
          <w:szCs w:val="28"/>
        </w:rPr>
      </w:pPr>
    </w:p>
    <w:p w:rsidR="00CD0EB2" w:rsidRPr="00112013" w:rsidRDefault="00CD0EB2" w:rsidP="00E47AF8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 xml:space="preserve">6.1 При обращении заявителей специалисты Фонда </w:t>
      </w:r>
      <w:r w:rsidR="00DC3F8B" w:rsidRPr="00DC3F8B">
        <w:rPr>
          <w:sz w:val="28"/>
          <w:szCs w:val="28"/>
        </w:rPr>
        <w:t>предоставл</w:t>
      </w:r>
      <w:r w:rsidR="00DC3F8B">
        <w:rPr>
          <w:sz w:val="28"/>
          <w:szCs w:val="28"/>
        </w:rPr>
        <w:t>я</w:t>
      </w:r>
      <w:r w:rsidRPr="00112013">
        <w:rPr>
          <w:sz w:val="28"/>
          <w:szCs w:val="28"/>
        </w:rPr>
        <w:t xml:space="preserve">ют заявителю </w:t>
      </w:r>
      <w:r w:rsidR="00DC3F8B" w:rsidRPr="00DC3F8B">
        <w:rPr>
          <w:sz w:val="28"/>
          <w:szCs w:val="28"/>
        </w:rPr>
        <w:t>информаци</w:t>
      </w:r>
      <w:r w:rsidR="00DC3F8B">
        <w:rPr>
          <w:sz w:val="28"/>
          <w:szCs w:val="28"/>
        </w:rPr>
        <w:t>ю</w:t>
      </w:r>
      <w:r w:rsidR="00DC3F8B" w:rsidRPr="00DC3F8B">
        <w:rPr>
          <w:sz w:val="28"/>
          <w:szCs w:val="28"/>
        </w:rPr>
        <w:t xml:space="preserve"> об условиях выдачи микрозайма, а также иной необходимой получателю финансовых услуг информации</w:t>
      </w:r>
      <w:r w:rsidRPr="00112013">
        <w:rPr>
          <w:sz w:val="28"/>
          <w:szCs w:val="28"/>
        </w:rPr>
        <w:t xml:space="preserve"> о порядке и условиях предоставления микрозайма, о необходимом перечне документов для его получения.</w:t>
      </w:r>
    </w:p>
    <w:p w:rsidR="00CD0EB2" w:rsidRPr="00112013" w:rsidRDefault="00CD0EB2" w:rsidP="00E47AF8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bookmarkStart w:id="2" w:name="_Hlk522182923"/>
      <w:bookmarkStart w:id="3" w:name="_GoBack"/>
      <w:r w:rsidRPr="00112013">
        <w:rPr>
          <w:sz w:val="28"/>
          <w:szCs w:val="28"/>
        </w:rPr>
        <w:t>6.2. Для регистрации заявления о выделении микрозайма заявитель передает в Фонд следу</w:t>
      </w:r>
      <w:r w:rsidR="00865AC8">
        <w:rPr>
          <w:sz w:val="28"/>
          <w:szCs w:val="28"/>
        </w:rPr>
        <w:t>ю</w:t>
      </w:r>
      <w:r w:rsidRPr="00112013">
        <w:rPr>
          <w:sz w:val="28"/>
          <w:szCs w:val="28"/>
        </w:rPr>
        <w:t>щие документы:</w:t>
      </w:r>
    </w:p>
    <w:p w:rsidR="00DC3F8B" w:rsidRDefault="00DC3F8B" w:rsidP="00E47AF8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 xml:space="preserve">1) заявление </w:t>
      </w:r>
      <w:r w:rsidR="00A02CD9">
        <w:rPr>
          <w:sz w:val="28"/>
          <w:szCs w:val="28"/>
        </w:rPr>
        <w:t xml:space="preserve">- </w:t>
      </w:r>
      <w:r w:rsidRPr="00112013">
        <w:rPr>
          <w:sz w:val="28"/>
          <w:szCs w:val="28"/>
        </w:rPr>
        <w:t>анкет</w:t>
      </w:r>
      <w:r>
        <w:rPr>
          <w:sz w:val="28"/>
          <w:szCs w:val="28"/>
        </w:rPr>
        <w:t>у</w:t>
      </w:r>
      <w:r w:rsidRPr="00112013">
        <w:rPr>
          <w:sz w:val="28"/>
          <w:szCs w:val="28"/>
        </w:rPr>
        <w:t xml:space="preserve"> (Приложение 1)</w:t>
      </w:r>
      <w:r w:rsidR="00A02CD9">
        <w:rPr>
          <w:sz w:val="28"/>
          <w:szCs w:val="28"/>
        </w:rPr>
        <w:t xml:space="preserve">. </w:t>
      </w:r>
      <w:r w:rsidR="00A02CD9" w:rsidRPr="00617ABF">
        <w:rPr>
          <w:sz w:val="28"/>
          <w:szCs w:val="28"/>
        </w:rPr>
        <w:t xml:space="preserve">Данные </w:t>
      </w:r>
      <w:r w:rsidR="00A02CD9" w:rsidRPr="00112013">
        <w:rPr>
          <w:sz w:val="28"/>
          <w:szCs w:val="28"/>
        </w:rPr>
        <w:t>заявлени</w:t>
      </w:r>
      <w:r w:rsidR="00A02CD9">
        <w:rPr>
          <w:sz w:val="28"/>
          <w:szCs w:val="28"/>
        </w:rPr>
        <w:t>я -</w:t>
      </w:r>
      <w:r w:rsidR="00A02CD9" w:rsidRPr="00112013">
        <w:rPr>
          <w:sz w:val="28"/>
          <w:szCs w:val="28"/>
        </w:rPr>
        <w:t xml:space="preserve"> анкет</w:t>
      </w:r>
      <w:r w:rsidR="00A02CD9">
        <w:rPr>
          <w:sz w:val="28"/>
          <w:szCs w:val="28"/>
        </w:rPr>
        <w:t>ы</w:t>
      </w:r>
      <w:r w:rsidR="00A02CD9" w:rsidRPr="00112013">
        <w:rPr>
          <w:sz w:val="28"/>
          <w:szCs w:val="28"/>
        </w:rPr>
        <w:t xml:space="preserve"> </w:t>
      </w:r>
      <w:r w:rsidR="00A02CD9" w:rsidRPr="00617ABF">
        <w:rPr>
          <w:sz w:val="28"/>
          <w:szCs w:val="28"/>
        </w:rPr>
        <w:t>согласовываются с Администраци</w:t>
      </w:r>
      <w:r w:rsidR="00A02CD9">
        <w:rPr>
          <w:sz w:val="28"/>
          <w:szCs w:val="28"/>
        </w:rPr>
        <w:t>ей</w:t>
      </w:r>
      <w:r w:rsidR="00A02CD9" w:rsidRPr="00617ABF">
        <w:rPr>
          <w:sz w:val="28"/>
          <w:szCs w:val="28"/>
        </w:rPr>
        <w:t xml:space="preserve"> поселения, в котором проживает заемщик или ведется предпринимательская деятельность.</w:t>
      </w:r>
    </w:p>
    <w:p w:rsidR="00DC3F8B" w:rsidRPr="00112013" w:rsidRDefault="00DC3F8B" w:rsidP="00E47AF8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2013">
        <w:rPr>
          <w:sz w:val="28"/>
          <w:szCs w:val="28"/>
        </w:rPr>
        <w:t xml:space="preserve">) технико-экономическое обоснование проекта (Приложение </w:t>
      </w:r>
      <w:r>
        <w:rPr>
          <w:sz w:val="28"/>
          <w:szCs w:val="28"/>
        </w:rPr>
        <w:t>2</w:t>
      </w:r>
      <w:r w:rsidRPr="0011201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D0EB2" w:rsidRPr="00112013" w:rsidRDefault="00DC3F8B" w:rsidP="00E47AF8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0EB2" w:rsidRPr="00112013">
        <w:rPr>
          <w:sz w:val="28"/>
          <w:szCs w:val="28"/>
        </w:rPr>
        <w:t>) копию паспорт</w:t>
      </w:r>
      <w:r w:rsidR="00865AC8">
        <w:rPr>
          <w:sz w:val="28"/>
          <w:szCs w:val="28"/>
        </w:rPr>
        <w:t>ов</w:t>
      </w:r>
      <w:r w:rsidR="00CD0EB2" w:rsidRPr="00112013">
        <w:rPr>
          <w:sz w:val="28"/>
          <w:szCs w:val="28"/>
        </w:rPr>
        <w:t xml:space="preserve"> </w:t>
      </w:r>
      <w:r w:rsidR="004D543D" w:rsidRPr="004D543D">
        <w:rPr>
          <w:sz w:val="28"/>
          <w:szCs w:val="28"/>
        </w:rPr>
        <w:t>бенефициарны</w:t>
      </w:r>
      <w:r w:rsidR="004D543D">
        <w:rPr>
          <w:sz w:val="28"/>
          <w:szCs w:val="28"/>
        </w:rPr>
        <w:t>х</w:t>
      </w:r>
      <w:r w:rsidR="004D543D" w:rsidRPr="004D543D">
        <w:rPr>
          <w:sz w:val="28"/>
          <w:szCs w:val="28"/>
        </w:rPr>
        <w:t xml:space="preserve"> владельц</w:t>
      </w:r>
      <w:r w:rsidR="004D543D">
        <w:rPr>
          <w:sz w:val="28"/>
          <w:szCs w:val="28"/>
        </w:rPr>
        <w:t>ев</w:t>
      </w:r>
      <w:r w:rsidR="00CD0EB2" w:rsidRPr="00112013">
        <w:rPr>
          <w:sz w:val="28"/>
          <w:szCs w:val="28"/>
        </w:rPr>
        <w:t xml:space="preserve"> и руководителя предприятия или индивидуального предпринимателя;</w:t>
      </w:r>
    </w:p>
    <w:p w:rsidR="00A02CD9" w:rsidRPr="00112013" w:rsidRDefault="00A02CD9" w:rsidP="00E47AF8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12013">
        <w:rPr>
          <w:sz w:val="28"/>
          <w:szCs w:val="28"/>
        </w:rPr>
        <w:t>) копии форм бухгалтерской отчетности (№№ 1,2)</w:t>
      </w:r>
      <w:r>
        <w:rPr>
          <w:sz w:val="28"/>
          <w:szCs w:val="28"/>
        </w:rPr>
        <w:t xml:space="preserve"> и/или</w:t>
      </w:r>
      <w:r w:rsidRPr="00112013">
        <w:rPr>
          <w:sz w:val="28"/>
          <w:szCs w:val="28"/>
        </w:rPr>
        <w:t xml:space="preserve"> копию налогов</w:t>
      </w:r>
      <w:r>
        <w:rPr>
          <w:sz w:val="28"/>
          <w:szCs w:val="28"/>
        </w:rPr>
        <w:t>ых</w:t>
      </w:r>
      <w:r w:rsidRPr="00112013">
        <w:rPr>
          <w:sz w:val="28"/>
          <w:szCs w:val="28"/>
        </w:rPr>
        <w:t xml:space="preserve"> декларации за предыдущий год</w:t>
      </w:r>
      <w:r w:rsidR="004D543D">
        <w:rPr>
          <w:sz w:val="28"/>
          <w:szCs w:val="28"/>
        </w:rPr>
        <w:t xml:space="preserve"> (в т. ч 6-НДФЛ)</w:t>
      </w:r>
      <w:r w:rsidRPr="00112013">
        <w:rPr>
          <w:sz w:val="28"/>
          <w:szCs w:val="28"/>
        </w:rPr>
        <w:t>;</w:t>
      </w:r>
    </w:p>
    <w:p w:rsidR="006A6D90" w:rsidRDefault="00CD0EB2" w:rsidP="00E47AF8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Указанные документы скрепляются подписью и печатью заявителя.</w:t>
      </w:r>
    </w:p>
    <w:bookmarkEnd w:id="2"/>
    <w:bookmarkEnd w:id="3"/>
    <w:p w:rsidR="00CD0EB2" w:rsidRPr="00112013" w:rsidRDefault="00CD0EB2" w:rsidP="00E47AF8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В случае необходимости Фонд вправе потребовать от заявителя предоставления дополнительной информации.</w:t>
      </w:r>
    </w:p>
    <w:p w:rsidR="00CD0EB2" w:rsidRPr="00112013" w:rsidRDefault="00CD0EB2" w:rsidP="00E47AF8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 xml:space="preserve">6.3. Специалисты Фонда в течение 5 рабочих дней рассматривают заявление и </w:t>
      </w:r>
      <w:r w:rsidR="00EE4794">
        <w:rPr>
          <w:sz w:val="28"/>
          <w:szCs w:val="28"/>
        </w:rPr>
        <w:t xml:space="preserve">одним из </w:t>
      </w:r>
      <w:r>
        <w:rPr>
          <w:sz w:val="28"/>
          <w:szCs w:val="28"/>
        </w:rPr>
        <w:t>способо</w:t>
      </w:r>
      <w:r w:rsidR="00EE4794">
        <w:rPr>
          <w:sz w:val="28"/>
          <w:szCs w:val="28"/>
        </w:rPr>
        <w:t>в</w:t>
      </w:r>
      <w:r w:rsidR="00F43802">
        <w:rPr>
          <w:sz w:val="28"/>
          <w:szCs w:val="28"/>
        </w:rPr>
        <w:t>, указанн</w:t>
      </w:r>
      <w:r w:rsidR="00EE4794">
        <w:rPr>
          <w:sz w:val="28"/>
          <w:szCs w:val="28"/>
        </w:rPr>
        <w:t>ых</w:t>
      </w:r>
      <w:r w:rsidR="00F43802">
        <w:rPr>
          <w:sz w:val="28"/>
          <w:szCs w:val="28"/>
        </w:rPr>
        <w:t xml:space="preserve"> в </w:t>
      </w:r>
      <w:r w:rsidR="00F43802" w:rsidRPr="00112013">
        <w:rPr>
          <w:sz w:val="28"/>
          <w:szCs w:val="28"/>
        </w:rPr>
        <w:t>заявлени</w:t>
      </w:r>
      <w:r w:rsidR="00F43802">
        <w:rPr>
          <w:sz w:val="28"/>
          <w:szCs w:val="28"/>
        </w:rPr>
        <w:t>и</w:t>
      </w:r>
      <w:r w:rsidR="00F43802" w:rsidRPr="00112013">
        <w:rPr>
          <w:sz w:val="28"/>
          <w:szCs w:val="28"/>
        </w:rPr>
        <w:t xml:space="preserve"> </w:t>
      </w:r>
      <w:r w:rsidR="00F43802">
        <w:rPr>
          <w:sz w:val="28"/>
          <w:szCs w:val="28"/>
        </w:rPr>
        <w:t xml:space="preserve">– </w:t>
      </w:r>
      <w:r w:rsidR="00F43802" w:rsidRPr="00112013">
        <w:rPr>
          <w:sz w:val="28"/>
          <w:szCs w:val="28"/>
        </w:rPr>
        <w:t>анкет</w:t>
      </w:r>
      <w:r w:rsidR="00F43802">
        <w:rPr>
          <w:sz w:val="28"/>
          <w:szCs w:val="28"/>
        </w:rPr>
        <w:t>е,</w:t>
      </w:r>
      <w:r w:rsidRPr="00112013">
        <w:rPr>
          <w:sz w:val="28"/>
          <w:szCs w:val="28"/>
        </w:rPr>
        <w:t xml:space="preserve"> уведомляют заявителя о принятом решении о включении (либо </w:t>
      </w:r>
      <w:r w:rsidR="00F43802">
        <w:rPr>
          <w:sz w:val="28"/>
          <w:szCs w:val="28"/>
        </w:rPr>
        <w:t xml:space="preserve">об </w:t>
      </w:r>
      <w:r w:rsidRPr="00112013">
        <w:rPr>
          <w:sz w:val="28"/>
          <w:szCs w:val="28"/>
        </w:rPr>
        <w:t>отказе включения) в перечень заявителей на получение микрозайма.</w:t>
      </w:r>
    </w:p>
    <w:p w:rsidR="00CD0EB2" w:rsidRPr="00112013" w:rsidRDefault="00CD0EB2" w:rsidP="00E47AF8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Решение принимается на основании соответствия заявителя условиям п</w:t>
      </w:r>
      <w:r>
        <w:rPr>
          <w:sz w:val="28"/>
          <w:szCs w:val="28"/>
        </w:rPr>
        <w:t>унктов</w:t>
      </w:r>
      <w:r w:rsidRPr="00112013">
        <w:rPr>
          <w:sz w:val="28"/>
          <w:szCs w:val="28"/>
        </w:rPr>
        <w:t xml:space="preserve"> 2.1. и 2.2. настоящих Правил.</w:t>
      </w:r>
    </w:p>
    <w:p w:rsidR="00CD0EB2" w:rsidRPr="00112013" w:rsidRDefault="00CD0EB2" w:rsidP="00E47AF8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6.4</w:t>
      </w:r>
      <w:r w:rsidR="00A02CD9" w:rsidRPr="00A02CD9">
        <w:rPr>
          <w:sz w:val="28"/>
          <w:szCs w:val="28"/>
        </w:rPr>
        <w:t xml:space="preserve"> </w:t>
      </w:r>
      <w:r w:rsidR="00A02CD9">
        <w:rPr>
          <w:sz w:val="28"/>
          <w:szCs w:val="28"/>
        </w:rPr>
        <w:t>П</w:t>
      </w:r>
      <w:r w:rsidR="00A02CD9" w:rsidRPr="00112013">
        <w:rPr>
          <w:sz w:val="28"/>
          <w:szCs w:val="28"/>
        </w:rPr>
        <w:t>еречень заявителей на получение микрозайма</w:t>
      </w:r>
      <w:r w:rsidR="00A02CD9">
        <w:rPr>
          <w:sz w:val="28"/>
          <w:szCs w:val="28"/>
        </w:rPr>
        <w:t xml:space="preserve"> передается в </w:t>
      </w:r>
      <w:r w:rsidR="00A02CD9" w:rsidRPr="00112013">
        <w:rPr>
          <w:sz w:val="28"/>
          <w:szCs w:val="28"/>
        </w:rPr>
        <w:t>Попечительский Совет Фонда</w:t>
      </w:r>
      <w:r w:rsidR="00A02CD9">
        <w:rPr>
          <w:sz w:val="28"/>
          <w:szCs w:val="28"/>
        </w:rPr>
        <w:t xml:space="preserve"> для согласования</w:t>
      </w:r>
      <w:r w:rsidR="00A02CD9" w:rsidRPr="00112013">
        <w:rPr>
          <w:sz w:val="28"/>
          <w:szCs w:val="28"/>
        </w:rPr>
        <w:t>.</w:t>
      </w:r>
      <w:r w:rsidRPr="00112013">
        <w:rPr>
          <w:sz w:val="28"/>
          <w:szCs w:val="28"/>
        </w:rPr>
        <w:t xml:space="preserve"> При наличии денежных средств </w:t>
      </w:r>
      <w:r w:rsidR="00A02CD9">
        <w:rPr>
          <w:sz w:val="28"/>
          <w:szCs w:val="28"/>
        </w:rPr>
        <w:t>на банковских счетах</w:t>
      </w:r>
      <w:r w:rsidRPr="00112013">
        <w:rPr>
          <w:sz w:val="28"/>
          <w:szCs w:val="28"/>
        </w:rPr>
        <w:t xml:space="preserve"> Фонд</w:t>
      </w:r>
      <w:r w:rsidR="00A02CD9">
        <w:rPr>
          <w:sz w:val="28"/>
          <w:szCs w:val="28"/>
        </w:rPr>
        <w:t>а</w:t>
      </w:r>
      <w:r w:rsidRPr="00112013">
        <w:rPr>
          <w:sz w:val="28"/>
          <w:szCs w:val="28"/>
        </w:rPr>
        <w:t xml:space="preserve"> Попечительск</w:t>
      </w:r>
      <w:r w:rsidR="00622406">
        <w:rPr>
          <w:sz w:val="28"/>
          <w:szCs w:val="28"/>
        </w:rPr>
        <w:t>ий</w:t>
      </w:r>
      <w:r w:rsidRPr="00112013">
        <w:rPr>
          <w:sz w:val="28"/>
          <w:szCs w:val="28"/>
        </w:rPr>
        <w:t xml:space="preserve"> Совет Фонда на своем ближайшем заседании </w:t>
      </w:r>
      <w:r w:rsidR="00A02CD9">
        <w:rPr>
          <w:sz w:val="28"/>
          <w:szCs w:val="28"/>
        </w:rPr>
        <w:t>рассматри</w:t>
      </w:r>
      <w:r w:rsidRPr="00112013">
        <w:rPr>
          <w:sz w:val="28"/>
          <w:szCs w:val="28"/>
        </w:rPr>
        <w:t xml:space="preserve">вает </w:t>
      </w:r>
      <w:r w:rsidR="00A02CD9">
        <w:rPr>
          <w:sz w:val="28"/>
          <w:szCs w:val="28"/>
        </w:rPr>
        <w:t xml:space="preserve">кандидатов на </w:t>
      </w:r>
      <w:r w:rsidRPr="00112013">
        <w:rPr>
          <w:sz w:val="28"/>
          <w:szCs w:val="28"/>
        </w:rPr>
        <w:t>получ</w:t>
      </w:r>
      <w:r w:rsidR="00622406">
        <w:rPr>
          <w:sz w:val="28"/>
          <w:szCs w:val="28"/>
        </w:rPr>
        <w:t>ение</w:t>
      </w:r>
      <w:r w:rsidRPr="00112013">
        <w:rPr>
          <w:sz w:val="28"/>
          <w:szCs w:val="28"/>
        </w:rPr>
        <w:t xml:space="preserve"> микрозайма</w:t>
      </w:r>
      <w:r w:rsidR="00622406">
        <w:rPr>
          <w:sz w:val="28"/>
          <w:szCs w:val="28"/>
        </w:rPr>
        <w:t xml:space="preserve"> и </w:t>
      </w:r>
      <w:r w:rsidR="00622406">
        <w:rPr>
          <w:sz w:val="28"/>
          <w:szCs w:val="28"/>
          <w:lang w:eastAsia="ar-SA"/>
        </w:rPr>
        <w:t>принимает решение о</w:t>
      </w:r>
      <w:r w:rsidR="00622406" w:rsidRPr="00112013">
        <w:rPr>
          <w:sz w:val="28"/>
          <w:szCs w:val="28"/>
          <w:lang w:eastAsia="ar-SA"/>
        </w:rPr>
        <w:t xml:space="preserve"> </w:t>
      </w:r>
      <w:r w:rsidR="00622406">
        <w:rPr>
          <w:sz w:val="28"/>
          <w:szCs w:val="28"/>
          <w:lang w:eastAsia="ar-SA"/>
        </w:rPr>
        <w:t>согласовании</w:t>
      </w:r>
      <w:r w:rsidR="00622406" w:rsidRPr="00112013">
        <w:rPr>
          <w:sz w:val="28"/>
          <w:szCs w:val="28"/>
          <w:lang w:eastAsia="ar-SA"/>
        </w:rPr>
        <w:t xml:space="preserve"> выдач</w:t>
      </w:r>
      <w:r w:rsidR="00622406">
        <w:rPr>
          <w:sz w:val="28"/>
          <w:szCs w:val="28"/>
          <w:lang w:eastAsia="ar-SA"/>
        </w:rPr>
        <w:t>и</w:t>
      </w:r>
      <w:r w:rsidR="00622406" w:rsidRPr="00112013">
        <w:rPr>
          <w:sz w:val="28"/>
          <w:szCs w:val="28"/>
          <w:lang w:eastAsia="ar-SA"/>
        </w:rPr>
        <w:t xml:space="preserve"> микрозайма</w:t>
      </w:r>
      <w:r w:rsidR="00622406">
        <w:rPr>
          <w:sz w:val="28"/>
          <w:szCs w:val="28"/>
          <w:lang w:eastAsia="ar-SA"/>
        </w:rPr>
        <w:t xml:space="preserve"> или отказе в согласовании</w:t>
      </w:r>
      <w:r w:rsidR="00622406" w:rsidRPr="00112013">
        <w:rPr>
          <w:sz w:val="28"/>
          <w:szCs w:val="28"/>
          <w:lang w:eastAsia="ar-SA"/>
        </w:rPr>
        <w:t xml:space="preserve"> выдач</w:t>
      </w:r>
      <w:r w:rsidR="00622406">
        <w:rPr>
          <w:sz w:val="28"/>
          <w:szCs w:val="28"/>
          <w:lang w:eastAsia="ar-SA"/>
        </w:rPr>
        <w:t>и</w:t>
      </w:r>
      <w:r w:rsidR="00622406" w:rsidRPr="00112013">
        <w:rPr>
          <w:sz w:val="28"/>
          <w:szCs w:val="28"/>
          <w:lang w:eastAsia="ar-SA"/>
        </w:rPr>
        <w:t xml:space="preserve"> микрозайма</w:t>
      </w:r>
      <w:r w:rsidRPr="00112013">
        <w:rPr>
          <w:sz w:val="28"/>
          <w:szCs w:val="28"/>
        </w:rPr>
        <w:t>, руководств</w:t>
      </w:r>
      <w:r w:rsidR="00865AC8">
        <w:rPr>
          <w:sz w:val="28"/>
          <w:szCs w:val="28"/>
        </w:rPr>
        <w:t>у</w:t>
      </w:r>
      <w:r w:rsidRPr="00112013">
        <w:rPr>
          <w:sz w:val="28"/>
          <w:szCs w:val="28"/>
        </w:rPr>
        <w:t xml:space="preserve">ясь принципами </w:t>
      </w:r>
      <w:r w:rsidRPr="00112013">
        <w:rPr>
          <w:sz w:val="28"/>
          <w:szCs w:val="28"/>
        </w:rPr>
        <w:lastRenderedPageBreak/>
        <w:t>объективности и обеспечения наиболее эффективного и целесообразного размещения денежных средств</w:t>
      </w:r>
      <w:r w:rsidR="00E618AE">
        <w:rPr>
          <w:sz w:val="28"/>
          <w:szCs w:val="28"/>
        </w:rPr>
        <w:t xml:space="preserve"> Фонда</w:t>
      </w:r>
      <w:r w:rsidRPr="00112013">
        <w:rPr>
          <w:sz w:val="28"/>
          <w:szCs w:val="28"/>
        </w:rPr>
        <w:t>, уставными целями деятельности Фонда</w:t>
      </w:r>
      <w:r w:rsidR="00E618AE">
        <w:rPr>
          <w:sz w:val="28"/>
          <w:szCs w:val="28"/>
        </w:rPr>
        <w:t>, поддержки приоритетных</w:t>
      </w:r>
      <w:r w:rsidR="009B26AF">
        <w:rPr>
          <w:sz w:val="28"/>
          <w:szCs w:val="28"/>
        </w:rPr>
        <w:t xml:space="preserve"> видов предпринимательской деятельности</w:t>
      </w:r>
      <w:r w:rsidRPr="00112013">
        <w:rPr>
          <w:sz w:val="28"/>
          <w:szCs w:val="28"/>
        </w:rPr>
        <w:t>.</w:t>
      </w:r>
      <w:r w:rsidRPr="00112013">
        <w:rPr>
          <w:sz w:val="28"/>
          <w:szCs w:val="28"/>
          <w:lang w:eastAsia="ar-SA"/>
        </w:rPr>
        <w:t xml:space="preserve"> </w:t>
      </w:r>
      <w:r w:rsidR="009B26AF" w:rsidRPr="00D64B83">
        <w:rPr>
          <w:sz w:val="28"/>
          <w:szCs w:val="28"/>
        </w:rPr>
        <w:t>Преимущество в получении микрозаймов имеют субъекты, которые являются членами сельскохозяйственных производственных, снабженческо-сбытовых, перерабатывающих кооперативов, а также субъекты, заключившие договоры страхования своего производственного имущества, в том числе сельскохозяйственных посевов, сельскохозяйственных животных. Приоритетной отраслью при оказании поддержки субъектам малого и среднего предпринимательства на территории Октябрьского района Ростовской области является животноводство. Принципы объективности и обеспечения наиболее эффективного и целесообразного размещения денежных средств устанавливает преимущество в получении микрозаймов субъектов, обеспечивающих наиболее высокие налоговые платежи, в том числе за счет создания новых рабочих мест. Обязательным условием получения микрозайма является создания новых или сохранение существующих рабочих мест, недопущение снижения налоговых поступлений.</w:t>
      </w:r>
      <w:r w:rsidR="009B26AF">
        <w:rPr>
          <w:sz w:val="28"/>
          <w:szCs w:val="28"/>
        </w:rPr>
        <w:t xml:space="preserve"> </w:t>
      </w:r>
      <w:r w:rsidRPr="00112013">
        <w:rPr>
          <w:sz w:val="28"/>
          <w:szCs w:val="28"/>
          <w:lang w:eastAsia="ar-SA"/>
        </w:rPr>
        <w:t xml:space="preserve">В случае превышения совокупного размера денежных средств, необходимых для предоставления </w:t>
      </w:r>
      <w:r w:rsidRPr="00112013">
        <w:rPr>
          <w:sz w:val="28"/>
          <w:szCs w:val="28"/>
        </w:rPr>
        <w:t>микрозайм</w:t>
      </w:r>
      <w:r w:rsidRPr="00112013">
        <w:rPr>
          <w:sz w:val="28"/>
          <w:szCs w:val="28"/>
          <w:lang w:eastAsia="ar-SA"/>
        </w:rPr>
        <w:t xml:space="preserve">ов всем заявителям, над объемом средств, имеющихся в Фонде на эти цели, </w:t>
      </w:r>
      <w:r w:rsidR="00622406">
        <w:rPr>
          <w:sz w:val="28"/>
          <w:szCs w:val="28"/>
          <w:lang w:eastAsia="ar-SA"/>
        </w:rPr>
        <w:t>принимается решение о</w:t>
      </w:r>
      <w:r w:rsidRPr="00112013">
        <w:rPr>
          <w:sz w:val="28"/>
          <w:szCs w:val="28"/>
          <w:lang w:eastAsia="ar-SA"/>
        </w:rPr>
        <w:t xml:space="preserve"> частично</w:t>
      </w:r>
      <w:r w:rsidR="00622406">
        <w:rPr>
          <w:sz w:val="28"/>
          <w:szCs w:val="28"/>
          <w:lang w:eastAsia="ar-SA"/>
        </w:rPr>
        <w:t>й</w:t>
      </w:r>
      <w:r w:rsidRPr="00112013">
        <w:rPr>
          <w:sz w:val="28"/>
          <w:szCs w:val="28"/>
          <w:lang w:eastAsia="ar-SA"/>
        </w:rPr>
        <w:t xml:space="preserve"> </w:t>
      </w:r>
      <w:r w:rsidR="00622406" w:rsidRPr="00112013">
        <w:rPr>
          <w:sz w:val="28"/>
          <w:szCs w:val="28"/>
          <w:lang w:eastAsia="ar-SA"/>
        </w:rPr>
        <w:t xml:space="preserve">выдаче микрозайма </w:t>
      </w:r>
      <w:r w:rsidRPr="00112013">
        <w:rPr>
          <w:sz w:val="28"/>
          <w:szCs w:val="28"/>
          <w:lang w:eastAsia="ar-SA"/>
        </w:rPr>
        <w:t>или перенос решения о выдаче микрозайма на более поздний срок.</w:t>
      </w:r>
      <w:r w:rsidR="00622406">
        <w:rPr>
          <w:sz w:val="28"/>
          <w:szCs w:val="28"/>
          <w:lang w:eastAsia="ar-SA"/>
        </w:rPr>
        <w:t xml:space="preserve"> </w:t>
      </w:r>
    </w:p>
    <w:p w:rsidR="00CD0EB2" w:rsidRPr="00112013" w:rsidRDefault="00CD0EB2" w:rsidP="00E47AF8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6.5. Специалисты Фонда</w:t>
      </w:r>
      <w:r w:rsidR="00622406">
        <w:rPr>
          <w:sz w:val="28"/>
          <w:szCs w:val="28"/>
        </w:rPr>
        <w:t xml:space="preserve"> на основании протокола заседания</w:t>
      </w:r>
      <w:r w:rsidRPr="00112013">
        <w:rPr>
          <w:sz w:val="28"/>
          <w:szCs w:val="28"/>
        </w:rPr>
        <w:t xml:space="preserve"> в течение 2-х рабочих дней</w:t>
      </w:r>
      <w:r w:rsidR="00F43802">
        <w:rPr>
          <w:sz w:val="28"/>
          <w:szCs w:val="28"/>
        </w:rPr>
        <w:t xml:space="preserve"> способом, указанном в </w:t>
      </w:r>
      <w:r w:rsidR="00F43802" w:rsidRPr="00112013">
        <w:rPr>
          <w:sz w:val="28"/>
          <w:szCs w:val="28"/>
        </w:rPr>
        <w:t>заявлени</w:t>
      </w:r>
      <w:r w:rsidR="00F43802">
        <w:rPr>
          <w:sz w:val="28"/>
          <w:szCs w:val="28"/>
        </w:rPr>
        <w:t>и</w:t>
      </w:r>
      <w:r w:rsidR="00F43802" w:rsidRPr="00112013">
        <w:rPr>
          <w:sz w:val="28"/>
          <w:szCs w:val="28"/>
        </w:rPr>
        <w:t xml:space="preserve"> </w:t>
      </w:r>
      <w:r w:rsidR="00F43802">
        <w:rPr>
          <w:sz w:val="28"/>
          <w:szCs w:val="28"/>
        </w:rPr>
        <w:t xml:space="preserve">– </w:t>
      </w:r>
      <w:r w:rsidR="00F43802" w:rsidRPr="00112013">
        <w:rPr>
          <w:sz w:val="28"/>
          <w:szCs w:val="28"/>
        </w:rPr>
        <w:t>анкет</w:t>
      </w:r>
      <w:r w:rsidR="00F43802">
        <w:rPr>
          <w:sz w:val="28"/>
          <w:szCs w:val="28"/>
        </w:rPr>
        <w:t>е,</w:t>
      </w:r>
      <w:r w:rsidRPr="00112013">
        <w:rPr>
          <w:sz w:val="28"/>
          <w:szCs w:val="28"/>
        </w:rPr>
        <w:t xml:space="preserve"> уведомляют всех заявителей о принятом решении</w:t>
      </w:r>
      <w:r w:rsidR="00865AC8">
        <w:rPr>
          <w:sz w:val="28"/>
          <w:szCs w:val="28"/>
        </w:rPr>
        <w:t xml:space="preserve">, а </w:t>
      </w:r>
      <w:r w:rsidR="001E6737">
        <w:rPr>
          <w:sz w:val="28"/>
          <w:szCs w:val="28"/>
        </w:rPr>
        <w:t>с</w:t>
      </w:r>
      <w:r w:rsidRPr="00112013">
        <w:rPr>
          <w:sz w:val="28"/>
          <w:szCs w:val="28"/>
        </w:rPr>
        <w:t>огласованным заявителям</w:t>
      </w:r>
      <w:r w:rsidRPr="00112013">
        <w:rPr>
          <w:sz w:val="28"/>
          <w:szCs w:val="28"/>
          <w:lang w:eastAsia="ar-SA"/>
        </w:rPr>
        <w:t xml:space="preserve"> предлагают предоставить полный пакет документов согласно п. 4.1. </w:t>
      </w:r>
      <w:r w:rsidRPr="00112013">
        <w:rPr>
          <w:sz w:val="28"/>
          <w:szCs w:val="28"/>
        </w:rPr>
        <w:t>настоящих Правил. В течении 3-х дней после получения полного пакета необходимых документов специалисты Фонда подготавливают договор</w:t>
      </w:r>
      <w:r w:rsidR="00F43802">
        <w:rPr>
          <w:sz w:val="28"/>
          <w:szCs w:val="28"/>
        </w:rPr>
        <w:t>ы</w:t>
      </w:r>
      <w:r w:rsidRPr="00112013">
        <w:rPr>
          <w:sz w:val="28"/>
          <w:szCs w:val="28"/>
        </w:rPr>
        <w:t xml:space="preserve"> займа и залога</w:t>
      </w:r>
      <w:r w:rsidR="00F43802">
        <w:rPr>
          <w:sz w:val="28"/>
          <w:szCs w:val="28"/>
        </w:rPr>
        <w:t>,</w:t>
      </w:r>
      <w:r w:rsidRPr="00112013">
        <w:rPr>
          <w:sz w:val="28"/>
          <w:szCs w:val="28"/>
        </w:rPr>
        <w:t xml:space="preserve"> приглашают заявителя для </w:t>
      </w:r>
      <w:r w:rsidR="00F43802">
        <w:rPr>
          <w:sz w:val="28"/>
          <w:szCs w:val="28"/>
        </w:rPr>
        <w:t xml:space="preserve">ознакомления с договорами и </w:t>
      </w:r>
      <w:r w:rsidRPr="00112013">
        <w:rPr>
          <w:sz w:val="28"/>
          <w:szCs w:val="28"/>
        </w:rPr>
        <w:t>подписания</w:t>
      </w:r>
      <w:r w:rsidR="00F43802">
        <w:rPr>
          <w:sz w:val="28"/>
          <w:szCs w:val="28"/>
        </w:rPr>
        <w:t xml:space="preserve"> их</w:t>
      </w:r>
      <w:r w:rsidRPr="00112013">
        <w:rPr>
          <w:sz w:val="28"/>
          <w:szCs w:val="28"/>
        </w:rPr>
        <w:t xml:space="preserve">. </w:t>
      </w:r>
    </w:p>
    <w:p w:rsidR="00CD0EB2" w:rsidRPr="00112013" w:rsidRDefault="00CD0EB2" w:rsidP="00E47AF8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График платежей за пользование микрозаймом предоставляется заемщику вместе с договором займа.</w:t>
      </w:r>
    </w:p>
    <w:p w:rsidR="00CD0EB2" w:rsidRPr="00112013" w:rsidRDefault="00CD0EB2" w:rsidP="00E47AF8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Договоры залога имущества подлежат регистрации в соответствии с действующим законодательством.</w:t>
      </w:r>
      <w:r w:rsidR="00F43802">
        <w:rPr>
          <w:sz w:val="28"/>
          <w:szCs w:val="28"/>
        </w:rPr>
        <w:t xml:space="preserve"> </w:t>
      </w:r>
    </w:p>
    <w:p w:rsidR="00CD0EB2" w:rsidRPr="00112013" w:rsidRDefault="00CD0EB2" w:rsidP="00E47AF8">
      <w:pPr>
        <w:pStyle w:val="1"/>
        <w:shd w:val="clear" w:color="auto" w:fill="auto"/>
        <w:tabs>
          <w:tab w:val="left" w:pos="992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После оформления всех договорных обязательств в течение 5 рабочих дней Фонд перечисляет на расчетный счет заемщику денежные средства в пределах суммы, указанной в договоре займа, не допуская превышения суммы обязательств заемщика перед Фондом по договорам микрозаймов ограничения, установленного законодательством о микрофинансировании.</w:t>
      </w:r>
    </w:p>
    <w:p w:rsidR="00CD0EB2" w:rsidRPr="00112013" w:rsidRDefault="00CD0EB2" w:rsidP="00E47AF8">
      <w:pPr>
        <w:pStyle w:val="1"/>
        <w:shd w:val="clear" w:color="auto" w:fill="auto"/>
        <w:tabs>
          <w:tab w:val="left" w:pos="992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6.6 Плата за пользование микрозаймом включает в себя процентные платежи, начисление которых осуществляется ежемесячно на фактический остаток основного долга по микрозайму и уплачивается в сроки, установленные договором микрозайма.</w:t>
      </w:r>
      <w:r w:rsidR="00633FCB">
        <w:rPr>
          <w:sz w:val="28"/>
          <w:szCs w:val="28"/>
        </w:rPr>
        <w:t xml:space="preserve"> </w:t>
      </w:r>
      <w:r w:rsidR="00633FCB" w:rsidRPr="00633FCB">
        <w:rPr>
          <w:sz w:val="28"/>
          <w:szCs w:val="28"/>
        </w:rPr>
        <w:t xml:space="preserve">Проценты за пользование денежными средствами, выданными </w:t>
      </w:r>
      <w:r w:rsidR="00633FCB">
        <w:rPr>
          <w:sz w:val="28"/>
          <w:szCs w:val="28"/>
        </w:rPr>
        <w:t>заемщику</w:t>
      </w:r>
      <w:r w:rsidR="00633FCB" w:rsidRPr="00633FCB">
        <w:rPr>
          <w:sz w:val="28"/>
          <w:szCs w:val="28"/>
        </w:rPr>
        <w:t xml:space="preserve"> на основании договора микрозайма, начисля</w:t>
      </w:r>
      <w:r w:rsidR="00633FCB">
        <w:rPr>
          <w:sz w:val="28"/>
          <w:szCs w:val="28"/>
        </w:rPr>
        <w:t>ю</w:t>
      </w:r>
      <w:r w:rsidR="00633FCB" w:rsidRPr="00633FCB">
        <w:rPr>
          <w:sz w:val="28"/>
          <w:szCs w:val="28"/>
        </w:rPr>
        <w:t xml:space="preserve">тся со дня, следующего за днем выдачи микрозайма и по день возврата займа </w:t>
      </w:r>
      <w:r w:rsidR="00633FCB" w:rsidRPr="00633FCB">
        <w:rPr>
          <w:sz w:val="28"/>
          <w:szCs w:val="28"/>
        </w:rPr>
        <w:lastRenderedPageBreak/>
        <w:t>включительно (за исключением случаев погашения микрозайма в день его выдачи).</w:t>
      </w:r>
    </w:p>
    <w:p w:rsidR="00CD0EB2" w:rsidRPr="00617ABF" w:rsidRDefault="00CD0EB2" w:rsidP="00E47AF8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6.7.</w:t>
      </w:r>
      <w:r w:rsidR="001E6737">
        <w:rPr>
          <w:sz w:val="28"/>
          <w:szCs w:val="28"/>
        </w:rPr>
        <w:t xml:space="preserve"> </w:t>
      </w:r>
      <w:r w:rsidRPr="00112013">
        <w:rPr>
          <w:sz w:val="28"/>
          <w:szCs w:val="28"/>
        </w:rPr>
        <w:t>Порядок и сроки погашения заемщиком задолженности перед Фондом, а также форма расчетов между ними определяется договором займа. График платежей заемщика по договору микрозайма разрабатывается индивидуально</w:t>
      </w:r>
      <w:r w:rsidR="001E6737">
        <w:rPr>
          <w:sz w:val="28"/>
          <w:szCs w:val="28"/>
        </w:rPr>
        <w:t xml:space="preserve"> </w:t>
      </w:r>
      <w:r w:rsidR="001E6737" w:rsidRPr="00617ABF">
        <w:rPr>
          <w:rFonts w:cs="Times New Roman"/>
          <w:sz w:val="28"/>
          <w:szCs w:val="28"/>
        </w:rPr>
        <w:t>исходя из особенностей предпринимательской деятельности заемщика (длительность производственного цикла, время внедрения бизнес-проекта и др</w:t>
      </w:r>
      <w:r w:rsidRPr="00617ABF">
        <w:rPr>
          <w:sz w:val="28"/>
          <w:szCs w:val="28"/>
        </w:rPr>
        <w:t>.</w:t>
      </w:r>
      <w:r w:rsidR="001E6737" w:rsidRPr="00617ABF">
        <w:rPr>
          <w:sz w:val="28"/>
          <w:szCs w:val="28"/>
        </w:rPr>
        <w:t>).</w:t>
      </w:r>
    </w:p>
    <w:p w:rsidR="00CD0EB2" w:rsidRPr="00112013" w:rsidRDefault="00CD0EB2" w:rsidP="00E47AF8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617ABF">
        <w:rPr>
          <w:sz w:val="28"/>
          <w:szCs w:val="28"/>
        </w:rPr>
        <w:t>6.8.</w:t>
      </w:r>
      <w:r w:rsidR="001E6737" w:rsidRPr="00617ABF">
        <w:rPr>
          <w:sz w:val="28"/>
          <w:szCs w:val="28"/>
        </w:rPr>
        <w:t xml:space="preserve"> </w:t>
      </w:r>
      <w:r w:rsidRPr="00617ABF">
        <w:rPr>
          <w:sz w:val="28"/>
          <w:szCs w:val="28"/>
        </w:rPr>
        <w:t>Заемщик вправе досрочно</w:t>
      </w:r>
      <w:r w:rsidRPr="00112013">
        <w:rPr>
          <w:sz w:val="28"/>
          <w:szCs w:val="28"/>
        </w:rPr>
        <w:t xml:space="preserve"> исполнить свои обязательства по договору займа.</w:t>
      </w:r>
      <w:bookmarkStart w:id="4" w:name="bookmark5"/>
    </w:p>
    <w:p w:rsidR="00CD0EB2" w:rsidRDefault="00CD0EB2" w:rsidP="00E47AF8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6.9.</w:t>
      </w:r>
      <w:r w:rsidR="001E6737">
        <w:rPr>
          <w:sz w:val="28"/>
          <w:szCs w:val="28"/>
        </w:rPr>
        <w:t xml:space="preserve"> </w:t>
      </w:r>
      <w:r w:rsidRPr="00112013">
        <w:rPr>
          <w:sz w:val="28"/>
          <w:szCs w:val="28"/>
        </w:rPr>
        <w:t>Фонд вправе в одностороннем порядке принять решение об уменьшении или неприменении штрафных санкций к Заемщику при рассмотрении причины возникновения просроченной задолженности. При невозможности возврата средств в сроки, определенные договором займа по уважительным причинам, срок возврата может быть продлен по договоренности сторон, для че</w:t>
      </w:r>
      <w:r w:rsidR="001E6737">
        <w:rPr>
          <w:sz w:val="28"/>
          <w:szCs w:val="28"/>
        </w:rPr>
        <w:t>го вносятся изменения в график в</w:t>
      </w:r>
      <w:r w:rsidRPr="00112013">
        <w:rPr>
          <w:sz w:val="28"/>
          <w:szCs w:val="28"/>
        </w:rPr>
        <w:t>озврата займа и заключается дополнительное соглашение к договору займа.</w:t>
      </w:r>
    </w:p>
    <w:p w:rsidR="00633FCB" w:rsidRDefault="0031267C" w:rsidP="00E47AF8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 </w:t>
      </w:r>
      <w:r w:rsidRPr="00112013">
        <w:rPr>
          <w:sz w:val="28"/>
          <w:szCs w:val="28"/>
        </w:rPr>
        <w:t>Фонд</w:t>
      </w:r>
      <w:r w:rsidRPr="0031267C">
        <w:rPr>
          <w:sz w:val="28"/>
          <w:szCs w:val="28"/>
        </w:rPr>
        <w:t xml:space="preserve"> обязан обеспечить хранение внутренних документов, содержащих условия выдачи микрозаймов, не менее 3 (трех) лет с момента исполнения обязательств, либо со дня уступки прав требования по договорам микрозайма, заключенным в соответствии с указанными внутренними документами</w:t>
      </w:r>
    </w:p>
    <w:p w:rsidR="0031267C" w:rsidRPr="00112013" w:rsidRDefault="0031267C" w:rsidP="00E47AF8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</w:p>
    <w:p w:rsidR="00CD0EB2" w:rsidRDefault="00CD0EB2" w:rsidP="00E47AF8">
      <w:pPr>
        <w:pStyle w:val="1"/>
        <w:shd w:val="clear" w:color="auto" w:fill="auto"/>
        <w:spacing w:before="0" w:after="0" w:line="322" w:lineRule="exact"/>
        <w:ind w:right="400" w:firstLine="0"/>
        <w:jc w:val="center"/>
        <w:rPr>
          <w:b/>
          <w:sz w:val="28"/>
          <w:szCs w:val="28"/>
        </w:rPr>
      </w:pPr>
      <w:r w:rsidRPr="00112013">
        <w:rPr>
          <w:b/>
          <w:sz w:val="28"/>
          <w:szCs w:val="28"/>
        </w:rPr>
        <w:t>7. Ответственность сторон</w:t>
      </w:r>
      <w:bookmarkEnd w:id="4"/>
    </w:p>
    <w:p w:rsidR="00E47AF8" w:rsidRPr="00112013" w:rsidRDefault="00E47AF8" w:rsidP="00E47AF8">
      <w:pPr>
        <w:pStyle w:val="1"/>
        <w:shd w:val="clear" w:color="auto" w:fill="auto"/>
        <w:spacing w:before="0" w:after="0" w:line="322" w:lineRule="exact"/>
        <w:ind w:right="400" w:firstLine="0"/>
        <w:jc w:val="center"/>
        <w:rPr>
          <w:sz w:val="28"/>
          <w:szCs w:val="28"/>
        </w:rPr>
      </w:pPr>
    </w:p>
    <w:p w:rsidR="00CD0EB2" w:rsidRPr="00112013" w:rsidRDefault="00CD0EB2" w:rsidP="00E47AF8">
      <w:pPr>
        <w:pStyle w:val="1"/>
        <w:shd w:val="clear" w:color="auto" w:fill="auto"/>
        <w:tabs>
          <w:tab w:val="left" w:pos="730"/>
        </w:tabs>
        <w:spacing w:before="0" w:after="0"/>
        <w:ind w:right="20"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7.1 Ответственность и права сторон устанавливаются договором микрозайма в соответствии с действующим гражданским законодательством.</w:t>
      </w:r>
    </w:p>
    <w:p w:rsidR="00CD0EB2" w:rsidRPr="00112013" w:rsidRDefault="00CD0EB2" w:rsidP="00E47AF8">
      <w:pPr>
        <w:pStyle w:val="1"/>
        <w:shd w:val="clear" w:color="auto" w:fill="auto"/>
        <w:tabs>
          <w:tab w:val="left" w:pos="728"/>
        </w:tabs>
        <w:spacing w:before="0" w:after="0"/>
        <w:ind w:right="20" w:firstLine="0"/>
        <w:jc w:val="center"/>
        <w:rPr>
          <w:b/>
          <w:sz w:val="28"/>
          <w:szCs w:val="28"/>
        </w:rPr>
      </w:pPr>
      <w:bookmarkStart w:id="5" w:name="bookmark6"/>
    </w:p>
    <w:p w:rsidR="00CD0EB2" w:rsidRPr="00112013" w:rsidRDefault="00CD0EB2" w:rsidP="00E47AF8">
      <w:pPr>
        <w:pStyle w:val="1"/>
        <w:shd w:val="clear" w:color="auto" w:fill="auto"/>
        <w:tabs>
          <w:tab w:val="left" w:pos="728"/>
        </w:tabs>
        <w:spacing w:before="0" w:after="0"/>
        <w:ind w:right="20" w:firstLine="0"/>
        <w:jc w:val="center"/>
        <w:rPr>
          <w:sz w:val="28"/>
          <w:szCs w:val="28"/>
        </w:rPr>
      </w:pPr>
      <w:r w:rsidRPr="00112013">
        <w:rPr>
          <w:b/>
          <w:sz w:val="28"/>
          <w:szCs w:val="28"/>
        </w:rPr>
        <w:t>8. Порядок контроля за целевым расходованием заемных средств</w:t>
      </w:r>
      <w:bookmarkEnd w:id="5"/>
    </w:p>
    <w:p w:rsidR="00CD0EB2" w:rsidRPr="00112013" w:rsidRDefault="00CD0EB2" w:rsidP="00E47AF8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rStyle w:val="a4"/>
          <w:sz w:val="28"/>
          <w:szCs w:val="28"/>
        </w:rPr>
      </w:pPr>
    </w:p>
    <w:p w:rsidR="00CD0EB2" w:rsidRPr="00112013" w:rsidRDefault="00CD0EB2" w:rsidP="00E47AF8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  <w:r w:rsidRPr="00D105AB">
        <w:rPr>
          <w:rStyle w:val="a4"/>
          <w:b w:val="0"/>
          <w:sz w:val="28"/>
          <w:szCs w:val="28"/>
        </w:rPr>
        <w:t>8.1</w:t>
      </w:r>
      <w:r w:rsidRPr="00112013">
        <w:rPr>
          <w:sz w:val="28"/>
          <w:szCs w:val="28"/>
        </w:rPr>
        <w:t xml:space="preserve"> Контроль за целевым использованием заемщиками заемных денежных средств осуществляется Фондом в порядке и на условиях, предусмотренных договором займа.</w:t>
      </w:r>
    </w:p>
    <w:p w:rsidR="00CD0EB2" w:rsidRPr="00112013" w:rsidRDefault="00CD0EB2" w:rsidP="00E47AF8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8.2 Заемщик обязан, в соответствии с условиями договора денежного займа, подтвердить перед Фондом целевое использование заемных средств.</w:t>
      </w:r>
    </w:p>
    <w:p w:rsidR="00CD0EB2" w:rsidRPr="00112013" w:rsidRDefault="00CD0EB2" w:rsidP="00E47AF8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Подтверждением целевого использования заемных средств является представление заемщиком в Фонд следующих документов:</w:t>
      </w:r>
    </w:p>
    <w:p w:rsidR="00CD0EB2" w:rsidRPr="00112013" w:rsidRDefault="00CD0EB2" w:rsidP="00E47AF8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013">
        <w:rPr>
          <w:sz w:val="28"/>
          <w:szCs w:val="28"/>
        </w:rPr>
        <w:t>платежные поручения с указанием сумм и назначения платежа;</w:t>
      </w:r>
    </w:p>
    <w:p w:rsidR="00CD0EB2" w:rsidRPr="00112013" w:rsidRDefault="00CD0EB2" w:rsidP="00E47AF8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013">
        <w:rPr>
          <w:sz w:val="28"/>
          <w:szCs w:val="28"/>
        </w:rPr>
        <w:t>копии договоров и/или счетов-фактур и/или товарно-транспортных накладных и/или товарных накладных и/или иных документов, которые являются основанием для проведения платежа и которые указаны в назначении платежа в представленных платежных поручениях;</w:t>
      </w:r>
    </w:p>
    <w:p w:rsidR="00CD0EB2" w:rsidRPr="00112013" w:rsidRDefault="00CD0EB2" w:rsidP="00E47AF8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013">
        <w:rPr>
          <w:sz w:val="28"/>
          <w:szCs w:val="28"/>
        </w:rPr>
        <w:t>расходно-кассовый ордер и/или кассовый чек при расходовании денежных средств наличными.</w:t>
      </w:r>
    </w:p>
    <w:p w:rsidR="00CD0EB2" w:rsidRPr="00112013" w:rsidRDefault="00CD0EB2" w:rsidP="00E47AF8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</w:p>
    <w:p w:rsidR="00CD0EB2" w:rsidRPr="00112013" w:rsidRDefault="00CD0EB2" w:rsidP="00E47AF8">
      <w:pPr>
        <w:pStyle w:val="1"/>
        <w:shd w:val="clear" w:color="auto" w:fill="auto"/>
        <w:spacing w:before="0" w:after="0" w:line="319" w:lineRule="exact"/>
        <w:ind w:left="20" w:right="20" w:firstLine="0"/>
        <w:jc w:val="center"/>
        <w:rPr>
          <w:b/>
          <w:sz w:val="28"/>
          <w:szCs w:val="28"/>
        </w:rPr>
      </w:pPr>
      <w:r w:rsidRPr="00112013">
        <w:rPr>
          <w:b/>
          <w:sz w:val="28"/>
          <w:szCs w:val="28"/>
        </w:rPr>
        <w:lastRenderedPageBreak/>
        <w:t>9. Исполнение договора микрозайма</w:t>
      </w:r>
    </w:p>
    <w:p w:rsidR="00CD0EB2" w:rsidRPr="00112013" w:rsidRDefault="00CD0EB2" w:rsidP="00E47AF8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</w:p>
    <w:p w:rsidR="00CD0EB2" w:rsidRPr="00112013" w:rsidRDefault="00CD0EB2" w:rsidP="00E47AF8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9.1 После возврата микрозайма, уплаты начисленных процентов за пользование микрозаймом и штрафных санкций (если таковые имеются)</w:t>
      </w:r>
      <w:r w:rsidR="00633FCB">
        <w:rPr>
          <w:sz w:val="28"/>
          <w:szCs w:val="28"/>
        </w:rPr>
        <w:t xml:space="preserve">, </w:t>
      </w:r>
      <w:r w:rsidR="00633FCB" w:rsidRPr="00112013">
        <w:rPr>
          <w:sz w:val="28"/>
          <w:szCs w:val="28"/>
        </w:rPr>
        <w:t>подтвер</w:t>
      </w:r>
      <w:r w:rsidR="00633FCB">
        <w:rPr>
          <w:sz w:val="28"/>
          <w:szCs w:val="28"/>
        </w:rPr>
        <w:t>ж</w:t>
      </w:r>
      <w:r w:rsidR="00633FCB" w:rsidRPr="00112013">
        <w:rPr>
          <w:sz w:val="28"/>
          <w:szCs w:val="28"/>
        </w:rPr>
        <w:t>д</w:t>
      </w:r>
      <w:r w:rsidR="00633FCB">
        <w:rPr>
          <w:sz w:val="28"/>
          <w:szCs w:val="28"/>
        </w:rPr>
        <w:t>ения</w:t>
      </w:r>
      <w:r w:rsidR="00633FCB" w:rsidRPr="00112013">
        <w:rPr>
          <w:sz w:val="28"/>
          <w:szCs w:val="28"/>
        </w:rPr>
        <w:t xml:space="preserve"> целево</w:t>
      </w:r>
      <w:r w:rsidR="00633FCB">
        <w:rPr>
          <w:sz w:val="28"/>
          <w:szCs w:val="28"/>
        </w:rPr>
        <w:t>го</w:t>
      </w:r>
      <w:r w:rsidR="00633FCB" w:rsidRPr="00112013">
        <w:rPr>
          <w:sz w:val="28"/>
          <w:szCs w:val="28"/>
        </w:rPr>
        <w:t xml:space="preserve"> использовани</w:t>
      </w:r>
      <w:r w:rsidR="00633FCB">
        <w:rPr>
          <w:sz w:val="28"/>
          <w:szCs w:val="28"/>
        </w:rPr>
        <w:t>я</w:t>
      </w:r>
      <w:r w:rsidR="00633FCB" w:rsidRPr="00112013">
        <w:rPr>
          <w:sz w:val="28"/>
          <w:szCs w:val="28"/>
        </w:rPr>
        <w:t xml:space="preserve"> заемных средств</w:t>
      </w:r>
      <w:r w:rsidRPr="00112013">
        <w:rPr>
          <w:sz w:val="28"/>
          <w:szCs w:val="28"/>
        </w:rPr>
        <w:t xml:space="preserve"> договор микрозайма считается исполненным заемщиком. (Оформляется акт сверки).</w:t>
      </w:r>
    </w:p>
    <w:p w:rsidR="00CD0EB2" w:rsidRDefault="00CD0EB2" w:rsidP="00E47AF8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</w:p>
    <w:p w:rsidR="00633FCB" w:rsidRDefault="00633FCB" w:rsidP="00E47AF8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</w:p>
    <w:p w:rsidR="00633FCB" w:rsidRPr="00112013" w:rsidRDefault="00633FCB" w:rsidP="00E47AF8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</w:p>
    <w:p w:rsidR="00CD0EB2" w:rsidRPr="00112013" w:rsidRDefault="00CD0EB2" w:rsidP="00E47AF8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 xml:space="preserve">Директор </w:t>
      </w:r>
    </w:p>
    <w:p w:rsidR="00CD0EB2" w:rsidRPr="00112013" w:rsidRDefault="00CD0EB2" w:rsidP="00E47AF8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  <w:proofErr w:type="spellStart"/>
      <w:r w:rsidRPr="00112013">
        <w:rPr>
          <w:sz w:val="28"/>
          <w:szCs w:val="28"/>
        </w:rPr>
        <w:t>Микро</w:t>
      </w:r>
      <w:r w:rsidR="001E6737">
        <w:rPr>
          <w:sz w:val="28"/>
          <w:szCs w:val="28"/>
        </w:rPr>
        <w:t>кредитн</w:t>
      </w:r>
      <w:r w:rsidRPr="00112013">
        <w:rPr>
          <w:sz w:val="28"/>
          <w:szCs w:val="28"/>
        </w:rPr>
        <w:t>ой</w:t>
      </w:r>
      <w:proofErr w:type="spellEnd"/>
      <w:r w:rsidRPr="00112013">
        <w:rPr>
          <w:sz w:val="28"/>
          <w:szCs w:val="28"/>
        </w:rPr>
        <w:t xml:space="preserve"> </w:t>
      </w:r>
      <w:r w:rsidR="001E6737">
        <w:rPr>
          <w:sz w:val="28"/>
          <w:szCs w:val="28"/>
        </w:rPr>
        <w:t>компании</w:t>
      </w:r>
    </w:p>
    <w:p w:rsidR="00CD0EB2" w:rsidRPr="00112013" w:rsidRDefault="00CD0EB2" w:rsidP="00E47AF8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 xml:space="preserve">Муниципальный фонд местного развития </w:t>
      </w:r>
    </w:p>
    <w:p w:rsidR="00CD0EB2" w:rsidRPr="00112013" w:rsidRDefault="00CD0EB2" w:rsidP="00E47AF8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 xml:space="preserve">и поддержки предпринимательства </w:t>
      </w:r>
    </w:p>
    <w:p w:rsidR="00CD0EB2" w:rsidRDefault="00CD0EB2" w:rsidP="00E47AF8">
      <w:pPr>
        <w:pStyle w:val="1"/>
        <w:shd w:val="clear" w:color="auto" w:fill="auto"/>
        <w:spacing w:before="0" w:after="0" w:line="319" w:lineRule="exact"/>
        <w:ind w:left="20" w:right="20" w:firstLine="0"/>
        <w:rPr>
          <w:sz w:val="28"/>
          <w:szCs w:val="28"/>
        </w:rPr>
      </w:pPr>
      <w:r w:rsidRPr="00112013">
        <w:rPr>
          <w:sz w:val="28"/>
          <w:szCs w:val="28"/>
        </w:rPr>
        <w:t>Октябрьского района Ростовской области</w:t>
      </w:r>
      <w:r w:rsidR="001E6737">
        <w:rPr>
          <w:sz w:val="28"/>
          <w:szCs w:val="28"/>
        </w:rPr>
        <w:t xml:space="preserve">                              </w:t>
      </w:r>
      <w:r w:rsidRPr="00112013">
        <w:rPr>
          <w:sz w:val="28"/>
          <w:szCs w:val="28"/>
        </w:rPr>
        <w:t xml:space="preserve">    П.Г.</w:t>
      </w:r>
      <w:r w:rsidR="001E6737">
        <w:rPr>
          <w:sz w:val="28"/>
          <w:szCs w:val="28"/>
        </w:rPr>
        <w:t xml:space="preserve"> </w:t>
      </w:r>
      <w:proofErr w:type="spellStart"/>
      <w:r w:rsidRPr="00112013">
        <w:rPr>
          <w:sz w:val="28"/>
          <w:szCs w:val="28"/>
        </w:rPr>
        <w:t>Семеренко</w:t>
      </w:r>
      <w:proofErr w:type="spellEnd"/>
    </w:p>
    <w:p w:rsidR="00633FCB" w:rsidRDefault="00633FCB" w:rsidP="00E47AF8">
      <w:pPr>
        <w:pStyle w:val="1"/>
        <w:shd w:val="clear" w:color="auto" w:fill="auto"/>
        <w:spacing w:before="0" w:after="0" w:line="319" w:lineRule="exact"/>
        <w:ind w:left="20" w:right="20" w:firstLine="0"/>
        <w:rPr>
          <w:sz w:val="28"/>
          <w:szCs w:val="28"/>
        </w:rPr>
      </w:pPr>
    </w:p>
    <w:p w:rsidR="00633FCB" w:rsidRPr="00112013" w:rsidRDefault="00633FCB" w:rsidP="001E6737">
      <w:pPr>
        <w:pStyle w:val="1"/>
        <w:shd w:val="clear" w:color="auto" w:fill="auto"/>
        <w:spacing w:before="0" w:after="0" w:line="319" w:lineRule="exact"/>
        <w:ind w:left="20" w:right="20" w:firstLine="0"/>
        <w:rPr>
          <w:sz w:val="28"/>
          <w:szCs w:val="28"/>
        </w:rPr>
      </w:pPr>
    </w:p>
    <w:p w:rsidR="00E47AF8" w:rsidRDefault="00E47AF8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sz w:val="28"/>
          <w:szCs w:val="28"/>
        </w:rPr>
      </w:pPr>
    </w:p>
    <w:p w:rsidR="00E47AF8" w:rsidRDefault="00E47AF8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sz w:val="28"/>
          <w:szCs w:val="28"/>
        </w:rPr>
      </w:pPr>
    </w:p>
    <w:p w:rsidR="00E47AF8" w:rsidRDefault="00E47AF8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sz w:val="28"/>
          <w:szCs w:val="28"/>
        </w:rPr>
      </w:pPr>
    </w:p>
    <w:p w:rsidR="00E47AF8" w:rsidRDefault="00E47AF8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sz w:val="28"/>
          <w:szCs w:val="28"/>
        </w:rPr>
      </w:pPr>
    </w:p>
    <w:p w:rsidR="009B26AF" w:rsidRDefault="009B26A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sz w:val="28"/>
          <w:szCs w:val="28"/>
        </w:rPr>
      </w:pPr>
    </w:p>
    <w:p w:rsidR="009B26AF" w:rsidRDefault="009B26A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sz w:val="28"/>
          <w:szCs w:val="28"/>
        </w:rPr>
      </w:pPr>
    </w:p>
    <w:p w:rsidR="009B26AF" w:rsidRDefault="009B26A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sz w:val="28"/>
          <w:szCs w:val="28"/>
        </w:rPr>
      </w:pPr>
    </w:p>
    <w:p w:rsidR="009B26AF" w:rsidRDefault="009B26A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sz w:val="28"/>
          <w:szCs w:val="28"/>
        </w:rPr>
      </w:pPr>
    </w:p>
    <w:p w:rsidR="009B26AF" w:rsidRDefault="009B26A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sz w:val="28"/>
          <w:szCs w:val="28"/>
        </w:rPr>
      </w:pPr>
    </w:p>
    <w:p w:rsidR="009B26AF" w:rsidRDefault="009B26A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sz w:val="28"/>
          <w:szCs w:val="28"/>
        </w:rPr>
      </w:pPr>
    </w:p>
    <w:p w:rsidR="009B26AF" w:rsidRDefault="009B26A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sz w:val="28"/>
          <w:szCs w:val="28"/>
        </w:rPr>
      </w:pPr>
    </w:p>
    <w:p w:rsidR="009B26AF" w:rsidRDefault="009B26A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sz w:val="28"/>
          <w:szCs w:val="28"/>
        </w:rPr>
      </w:pPr>
    </w:p>
    <w:p w:rsidR="009B26AF" w:rsidRDefault="009B26A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sz w:val="28"/>
          <w:szCs w:val="28"/>
        </w:rPr>
      </w:pPr>
    </w:p>
    <w:p w:rsidR="009B26AF" w:rsidRDefault="009B26A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sz w:val="28"/>
          <w:szCs w:val="28"/>
        </w:rPr>
      </w:pPr>
    </w:p>
    <w:p w:rsidR="009B26AF" w:rsidRDefault="009B26A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sz w:val="28"/>
          <w:szCs w:val="28"/>
        </w:rPr>
      </w:pPr>
    </w:p>
    <w:p w:rsidR="009B26AF" w:rsidRDefault="009B26A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sz w:val="28"/>
          <w:szCs w:val="28"/>
        </w:rPr>
      </w:pPr>
    </w:p>
    <w:p w:rsidR="009B26AF" w:rsidRDefault="009B26A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sz w:val="28"/>
          <w:szCs w:val="28"/>
        </w:rPr>
      </w:pPr>
    </w:p>
    <w:p w:rsidR="009B26AF" w:rsidRDefault="009B26A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sz w:val="28"/>
          <w:szCs w:val="28"/>
        </w:rPr>
      </w:pPr>
    </w:p>
    <w:p w:rsidR="009B26AF" w:rsidRDefault="009B26A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sz w:val="28"/>
          <w:szCs w:val="28"/>
        </w:rPr>
      </w:pPr>
    </w:p>
    <w:p w:rsidR="009B26AF" w:rsidRDefault="009B26A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sz w:val="28"/>
          <w:szCs w:val="28"/>
        </w:rPr>
      </w:pPr>
    </w:p>
    <w:p w:rsidR="009B26AF" w:rsidRDefault="009B26A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sz w:val="28"/>
          <w:szCs w:val="28"/>
        </w:rPr>
      </w:pPr>
    </w:p>
    <w:p w:rsidR="009B26AF" w:rsidRDefault="009B26A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sz w:val="28"/>
          <w:szCs w:val="28"/>
        </w:rPr>
      </w:pPr>
    </w:p>
    <w:p w:rsidR="009B26AF" w:rsidRDefault="009B26A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sz w:val="28"/>
          <w:szCs w:val="28"/>
        </w:rPr>
      </w:pPr>
    </w:p>
    <w:p w:rsidR="009B26AF" w:rsidRDefault="009B26A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sz w:val="28"/>
          <w:szCs w:val="28"/>
        </w:rPr>
      </w:pPr>
    </w:p>
    <w:p w:rsidR="009B26AF" w:rsidRDefault="009B26A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sz w:val="28"/>
          <w:szCs w:val="28"/>
        </w:rPr>
      </w:pPr>
    </w:p>
    <w:p w:rsidR="009B26AF" w:rsidRDefault="009B26A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sz w:val="28"/>
          <w:szCs w:val="28"/>
        </w:rPr>
      </w:pPr>
    </w:p>
    <w:p w:rsidR="009B26AF" w:rsidRDefault="009B26A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sz w:val="28"/>
          <w:szCs w:val="28"/>
        </w:rPr>
      </w:pPr>
    </w:p>
    <w:p w:rsidR="009B26AF" w:rsidRDefault="009B26A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sz w:val="28"/>
          <w:szCs w:val="28"/>
        </w:rPr>
      </w:pPr>
    </w:p>
    <w:p w:rsidR="009B26AF" w:rsidRDefault="009B26A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sz w:val="28"/>
          <w:szCs w:val="28"/>
        </w:rPr>
      </w:pPr>
    </w:p>
    <w:p w:rsidR="00CD0EB2" w:rsidRDefault="00CD0EB2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sz w:val="28"/>
          <w:szCs w:val="28"/>
        </w:rPr>
      </w:pPr>
      <w:bookmarkStart w:id="6" w:name="_Hlk522182687"/>
      <w:r w:rsidRPr="003B0BFE">
        <w:rPr>
          <w:sz w:val="28"/>
          <w:szCs w:val="28"/>
        </w:rPr>
        <w:lastRenderedPageBreak/>
        <w:t>Приложение 1</w:t>
      </w:r>
    </w:p>
    <w:p w:rsidR="0059480C" w:rsidRDefault="0059480C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sz w:val="28"/>
          <w:szCs w:val="28"/>
        </w:rPr>
      </w:pPr>
    </w:p>
    <w:p w:rsidR="00633FCB" w:rsidRPr="00A12F25" w:rsidRDefault="00633FCB" w:rsidP="00633FCB">
      <w:pPr>
        <w:pStyle w:val="Standard"/>
        <w:tabs>
          <w:tab w:val="left" w:pos="5387"/>
        </w:tabs>
        <w:autoSpaceDE w:val="0"/>
        <w:ind w:left="5245"/>
        <w:jc w:val="right"/>
        <w:rPr>
          <w:rFonts w:ascii="Times New Roman" w:hAnsi="Times New Roman" w:cs="Times New Roman"/>
          <w:b/>
          <w:szCs w:val="28"/>
          <w:lang w:val="ru-RU"/>
        </w:rPr>
      </w:pPr>
      <w:r w:rsidRPr="000B349B">
        <w:rPr>
          <w:rFonts w:ascii="Times New Roman" w:hAnsi="Times New Roman" w:cs="Times New Roman"/>
          <w:b/>
          <w:szCs w:val="28"/>
          <w:lang w:val="ru-RU"/>
        </w:rPr>
        <w:t xml:space="preserve">в </w:t>
      </w:r>
      <w:proofErr w:type="spellStart"/>
      <w:r w:rsidRPr="00A12F25">
        <w:rPr>
          <w:rFonts w:ascii="Times New Roman" w:hAnsi="Times New Roman" w:cs="Times New Roman"/>
          <w:b/>
          <w:szCs w:val="28"/>
          <w:lang w:val="ru-RU"/>
        </w:rPr>
        <w:t>Микрокредитную</w:t>
      </w:r>
      <w:proofErr w:type="spellEnd"/>
      <w:r w:rsidRPr="00A12F25">
        <w:rPr>
          <w:rFonts w:ascii="Times New Roman" w:hAnsi="Times New Roman" w:cs="Times New Roman"/>
          <w:b/>
          <w:szCs w:val="28"/>
          <w:lang w:val="ru-RU"/>
        </w:rPr>
        <w:t xml:space="preserve"> компанию Муниципальный фонд местного развития и поддержки предпринимательства Октябрьского района Ростовской области</w:t>
      </w:r>
    </w:p>
    <w:p w:rsidR="00DC22F9" w:rsidRDefault="00633FCB" w:rsidP="00DC22F9">
      <w:pPr>
        <w:pStyle w:val="Standard"/>
        <w:snapToGrid w:val="0"/>
        <w:jc w:val="right"/>
        <w:rPr>
          <w:rFonts w:ascii="Times New Roman" w:eastAsia="Calibri" w:hAnsi="Times New Roman" w:cs="Times New Roman"/>
          <w:color w:val="000000" w:themeColor="text1"/>
          <w:sz w:val="18"/>
          <w:szCs w:val="18"/>
          <w:lang w:val="ru-RU"/>
        </w:rPr>
      </w:pPr>
      <w:r w:rsidRPr="00DC22F9">
        <w:rPr>
          <w:rFonts w:ascii="Times New Roman" w:eastAsia="Calibri" w:hAnsi="Times New Roman" w:cs="Times New Roman"/>
          <w:color w:val="000000" w:themeColor="text1"/>
          <w:sz w:val="18"/>
          <w:szCs w:val="18"/>
          <w:lang w:val="ru-RU"/>
        </w:rPr>
        <w:t xml:space="preserve"> (микрофинансовая организация включена</w:t>
      </w:r>
    </w:p>
    <w:p w:rsidR="00DC22F9" w:rsidRDefault="00633FCB" w:rsidP="00DC22F9">
      <w:pPr>
        <w:pStyle w:val="Standard"/>
        <w:snapToGrid w:val="0"/>
        <w:jc w:val="right"/>
        <w:rPr>
          <w:rFonts w:ascii="Times New Roman" w:eastAsia="Calibri" w:hAnsi="Times New Roman" w:cs="Times New Roman"/>
          <w:color w:val="000000" w:themeColor="text1"/>
          <w:sz w:val="18"/>
          <w:szCs w:val="18"/>
          <w:lang w:val="ru-RU"/>
        </w:rPr>
      </w:pPr>
      <w:r w:rsidRPr="00DC22F9">
        <w:rPr>
          <w:rFonts w:ascii="Times New Roman" w:eastAsia="Calibri" w:hAnsi="Times New Roman" w:cs="Times New Roman"/>
          <w:color w:val="000000" w:themeColor="text1"/>
          <w:sz w:val="18"/>
          <w:szCs w:val="18"/>
          <w:lang w:val="ru-RU"/>
        </w:rPr>
        <w:t xml:space="preserve"> в государственный реестр микрофинансовых организаций</w:t>
      </w:r>
    </w:p>
    <w:p w:rsidR="00633FCB" w:rsidRPr="00DC22F9" w:rsidRDefault="00633FCB" w:rsidP="00DC22F9">
      <w:pPr>
        <w:pStyle w:val="Standard"/>
        <w:snapToGrid w:val="0"/>
        <w:jc w:val="right"/>
        <w:rPr>
          <w:rFonts w:ascii="Times New Roman" w:eastAsia="Calibri" w:hAnsi="Times New Roman" w:cs="Times New Roman"/>
          <w:color w:val="000000" w:themeColor="text1"/>
          <w:sz w:val="18"/>
          <w:szCs w:val="18"/>
          <w:lang w:val="ru-RU"/>
        </w:rPr>
      </w:pPr>
      <w:r w:rsidRPr="00DC22F9">
        <w:rPr>
          <w:rFonts w:ascii="Times New Roman" w:eastAsia="Calibri" w:hAnsi="Times New Roman" w:cs="Times New Roman"/>
          <w:color w:val="000000" w:themeColor="text1"/>
          <w:sz w:val="18"/>
          <w:szCs w:val="18"/>
          <w:lang w:val="ru-RU"/>
        </w:rPr>
        <w:t xml:space="preserve"> 07.11.2011 года </w:t>
      </w:r>
      <w:r w:rsidRPr="00DC22F9">
        <w:rPr>
          <w:rFonts w:ascii="Times New Roman" w:eastAsia="Calibri" w:hAnsi="Times New Roman" w:cs="Times New Roman"/>
          <w:color w:val="000000" w:themeColor="text1"/>
          <w:sz w:val="18"/>
          <w:szCs w:val="18"/>
          <w:lang w:val="ru-RU"/>
        </w:rPr>
        <w:br/>
        <w:t>№ 6110361000717)</w:t>
      </w:r>
    </w:p>
    <w:p w:rsidR="00633FCB" w:rsidRPr="000B349B" w:rsidRDefault="00633FCB" w:rsidP="00633FCB">
      <w:pPr>
        <w:pStyle w:val="Standard"/>
        <w:rPr>
          <w:rFonts w:ascii="Times New Roman" w:eastAsia="Times New Roman" w:hAnsi="Times New Roman" w:cs="Times New Roman"/>
          <w:b/>
          <w:caps/>
          <w:color w:val="FF0000"/>
          <w:sz w:val="16"/>
          <w:szCs w:val="16"/>
          <w:lang w:val="ru-RU"/>
        </w:rPr>
      </w:pPr>
    </w:p>
    <w:p w:rsidR="00842290" w:rsidRPr="00E47AF8" w:rsidRDefault="00633FCB" w:rsidP="00633FCB">
      <w:pPr>
        <w:pStyle w:val="Standard"/>
        <w:spacing w:after="160"/>
        <w:jc w:val="center"/>
        <w:rPr>
          <w:rFonts w:ascii="Times New Roman" w:eastAsia="Calibri" w:hAnsi="Times New Roman" w:cs="Times New Roman"/>
          <w:b/>
          <w:caps/>
          <w:color w:val="000000" w:themeColor="text1"/>
          <w:lang w:val="ru-RU"/>
        </w:rPr>
      </w:pPr>
      <w:r w:rsidRPr="00E47AF8">
        <w:rPr>
          <w:rFonts w:ascii="Times New Roman" w:eastAsia="Calibri" w:hAnsi="Times New Roman" w:cs="Times New Roman"/>
          <w:b/>
          <w:caps/>
          <w:color w:val="000000" w:themeColor="text1"/>
          <w:lang w:val="ru-RU"/>
        </w:rPr>
        <w:t>ЗАЯВЛЕНИЕ- анкета</w:t>
      </w:r>
      <w:r w:rsidRPr="00E47AF8">
        <w:rPr>
          <w:rFonts w:ascii="Times New Roman" w:eastAsia="Calibri" w:hAnsi="Times New Roman" w:cs="Times New Roman"/>
          <w:b/>
          <w:caps/>
          <w:color w:val="000000" w:themeColor="text1"/>
          <w:lang w:val="ru-RU"/>
        </w:rPr>
        <w:br/>
      </w:r>
    </w:p>
    <w:p w:rsidR="00633FCB" w:rsidRPr="00E47AF8" w:rsidRDefault="00633FCB" w:rsidP="00633FCB">
      <w:pPr>
        <w:pStyle w:val="Standard"/>
        <w:pBdr>
          <w:bottom w:val="single" w:sz="12" w:space="0" w:color="000000"/>
        </w:pBdr>
        <w:ind w:firstLine="708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584"/>
        <w:gridCol w:w="6987"/>
      </w:tblGrid>
      <w:tr w:rsidR="00633FCB" w:rsidRPr="00E47AF8" w:rsidTr="00DC22F9">
        <w:trPr>
          <w:trHeight w:val="960"/>
        </w:trPr>
        <w:tc>
          <w:tcPr>
            <w:tcW w:w="2584" w:type="dxa"/>
          </w:tcPr>
          <w:p w:rsidR="00633FCB" w:rsidRPr="00E47AF8" w:rsidRDefault="00633FCB" w:rsidP="00633FCB">
            <w:pPr>
              <w:pStyle w:val="Standard"/>
              <w:jc w:val="center"/>
              <w:rPr>
                <w:rFonts w:ascii="Times New Roman" w:eastAsia="Arial Black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Arial Black" w:hAnsi="Times New Roman" w:cs="Times New Roman"/>
                <w:color w:val="000000" w:themeColor="text1"/>
                <w:lang w:val="ru-RU"/>
              </w:rPr>
              <w:t xml:space="preserve">Наименование </w:t>
            </w:r>
            <w:r w:rsidR="00842290" w:rsidRPr="00E47AF8">
              <w:rPr>
                <w:rFonts w:ascii="Times New Roman" w:eastAsia="Arial Black" w:hAnsi="Times New Roman" w:cs="Times New Roman"/>
                <w:color w:val="000000" w:themeColor="text1"/>
                <w:lang w:val="ru-RU"/>
              </w:rPr>
              <w:t xml:space="preserve">заявителя, </w:t>
            </w:r>
          </w:p>
        </w:tc>
        <w:tc>
          <w:tcPr>
            <w:tcW w:w="6987" w:type="dxa"/>
          </w:tcPr>
          <w:p w:rsidR="00633FCB" w:rsidRPr="00E47AF8" w:rsidRDefault="00633FCB" w:rsidP="00633FCB">
            <w:pPr>
              <w:pStyle w:val="Standard"/>
              <w:jc w:val="center"/>
              <w:rPr>
                <w:rFonts w:ascii="Times New Roman" w:eastAsia="Arial Black" w:hAnsi="Times New Roman" w:cs="Times New Roman"/>
                <w:b/>
                <w:color w:val="000000" w:themeColor="text1"/>
                <w:lang w:val="ru-RU"/>
              </w:rPr>
            </w:pPr>
          </w:p>
        </w:tc>
      </w:tr>
    </w:tbl>
    <w:p w:rsidR="00842290" w:rsidRPr="00E47AF8" w:rsidRDefault="00842290" w:rsidP="00633FCB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FCB" w:rsidRPr="00E47AF8" w:rsidRDefault="00633FCB" w:rsidP="00633FCB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8">
        <w:rPr>
          <w:rFonts w:ascii="Times New Roman" w:hAnsi="Times New Roman" w:cs="Times New Roman"/>
          <w:color w:val="000000" w:themeColor="text1"/>
          <w:sz w:val="24"/>
          <w:szCs w:val="24"/>
        </w:rPr>
        <w:t>Прошу выдать:</w:t>
      </w:r>
    </w:p>
    <w:p w:rsidR="00633FCB" w:rsidRPr="00E47AF8" w:rsidRDefault="00633FCB" w:rsidP="00633FCB">
      <w:pPr>
        <w:pStyle w:val="a7"/>
        <w:widowControl w:val="0"/>
        <w:suppressAutoHyphens/>
        <w:overflowPunct w:val="0"/>
        <w:autoSpaceDE w:val="0"/>
        <w:spacing w:line="360" w:lineRule="auto"/>
        <w:ind w:left="0"/>
        <w:textAlignment w:val="baseline"/>
        <w:rPr>
          <w:rFonts w:cs="Times New Roman"/>
          <w:color w:val="000000" w:themeColor="text1"/>
          <w:szCs w:val="24"/>
        </w:rPr>
      </w:pPr>
      <w:r w:rsidRPr="00E47AF8">
        <w:rPr>
          <w:rFonts w:cs="Times New Roman"/>
          <w:color w:val="000000" w:themeColor="text1"/>
          <w:szCs w:val="24"/>
        </w:rPr>
        <w:t>микрозаем в размере ___________________________ рублей на срок    ___     месяцев</w:t>
      </w:r>
    </w:p>
    <w:p w:rsidR="00633FCB" w:rsidRPr="00B72CAB" w:rsidRDefault="00633FCB" w:rsidP="00633FCB">
      <w:pPr>
        <w:pStyle w:val="a7"/>
        <w:widowControl w:val="0"/>
        <w:suppressAutoHyphens/>
        <w:overflowPunct w:val="0"/>
        <w:autoSpaceDE w:val="0"/>
        <w:spacing w:line="360" w:lineRule="auto"/>
        <w:ind w:left="0"/>
        <w:textAlignment w:val="baseline"/>
        <w:rPr>
          <w:rFonts w:cs="Times New Roman"/>
          <w:color w:val="000000" w:themeColor="text1"/>
          <w:szCs w:val="24"/>
        </w:rPr>
      </w:pPr>
      <w:r w:rsidRPr="00B72CAB">
        <w:rPr>
          <w:rFonts w:cs="Times New Roman"/>
          <w:color w:val="000000" w:themeColor="text1"/>
          <w:szCs w:val="24"/>
        </w:rPr>
        <w:t xml:space="preserve">                                                (сумма цифрами) </w:t>
      </w:r>
    </w:p>
    <w:p w:rsidR="00633FCB" w:rsidRPr="00E47AF8" w:rsidRDefault="00633FCB" w:rsidP="00633FCB">
      <w:pPr>
        <w:pStyle w:val="a7"/>
        <w:widowControl w:val="0"/>
        <w:suppressAutoHyphens/>
        <w:overflowPunct w:val="0"/>
        <w:autoSpaceDE w:val="0"/>
        <w:spacing w:line="360" w:lineRule="auto"/>
        <w:ind w:left="0"/>
        <w:textAlignment w:val="baseline"/>
        <w:rPr>
          <w:rFonts w:cs="Times New Roman"/>
          <w:b/>
          <w:color w:val="000000" w:themeColor="text1"/>
          <w:szCs w:val="24"/>
        </w:rPr>
      </w:pPr>
    </w:p>
    <w:tbl>
      <w:tblPr>
        <w:tblW w:w="102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1"/>
        <w:gridCol w:w="5953"/>
      </w:tblGrid>
      <w:tr w:rsidR="00633FCB" w:rsidRPr="00E47AF8" w:rsidTr="00633FCB">
        <w:trPr>
          <w:trHeight w:val="619"/>
          <w:jc w:val="center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A3F" w:rsidRPr="00E47AF8" w:rsidRDefault="00C57A3F" w:rsidP="00C57A3F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Фамилия, имя, отчество индивидуального предпринимателя</w:t>
            </w:r>
          </w:p>
          <w:p w:rsidR="00C57A3F" w:rsidRPr="00E47AF8" w:rsidRDefault="00C57A3F" w:rsidP="00C57A3F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или</w:t>
            </w:r>
          </w:p>
          <w:p w:rsidR="00C57A3F" w:rsidRPr="00E47AF8" w:rsidRDefault="00C57A3F" w:rsidP="00C57A3F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Arial Black" w:hAnsi="Times New Roman" w:cs="Times New Roman"/>
                <w:color w:val="000000" w:themeColor="text1"/>
                <w:lang w:val="ru-RU"/>
              </w:rPr>
              <w:t xml:space="preserve">наименование </w:t>
            </w: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юридического лица</w:t>
            </w: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spacing w:after="16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633FCB" w:rsidRPr="00E47AF8" w:rsidRDefault="00633FCB" w:rsidP="00633FCB">
            <w:pPr>
              <w:pStyle w:val="Standard"/>
              <w:snapToGrid w:val="0"/>
              <w:spacing w:after="16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633FCB" w:rsidRPr="00E47AF8" w:rsidTr="00633FCB">
        <w:trPr>
          <w:trHeight w:val="267"/>
          <w:jc w:val="center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Default="00C57A3F" w:rsidP="00C57A3F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Цель получения микрозайма</w:t>
            </w: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C57A3F" w:rsidRDefault="00C57A3F" w:rsidP="00C57A3F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C57A3F" w:rsidRDefault="00C57A3F" w:rsidP="00C57A3F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C57A3F" w:rsidRPr="00E47AF8" w:rsidRDefault="00C57A3F" w:rsidP="00C57A3F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633FCB" w:rsidRPr="00E47AF8" w:rsidTr="00BA5EEB">
        <w:trPr>
          <w:trHeight w:val="1104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Дата и место рождения</w:t>
            </w:r>
            <w:r w:rsidR="00DC22F9"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индивидуального предпринимателя</w:t>
            </w: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____/___________/_____       </w:t>
            </w: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число   месяц            год              </w:t>
            </w:r>
          </w:p>
          <w:p w:rsidR="00633FCB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     Место рождения</w:t>
            </w:r>
            <w:r w:rsidR="00B72CA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:</w:t>
            </w:r>
          </w:p>
          <w:p w:rsidR="00E47AF8" w:rsidRDefault="00E47AF8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E47AF8" w:rsidRPr="00E47AF8" w:rsidRDefault="00E47AF8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633FCB" w:rsidRPr="00E47AF8" w:rsidTr="00633FCB">
        <w:trPr>
          <w:trHeight w:val="23"/>
          <w:jc w:val="center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Реквизиты документа</w:t>
            </w:r>
            <w:r w:rsidR="00DC22F9"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индивидуального предпринимателя</w:t>
            </w: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, удостоверяющего личность:</w:t>
            </w: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серия и номер </w:t>
            </w:r>
            <w:proofErr w:type="spellStart"/>
            <w:r w:rsid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паспорта</w:t>
            </w: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та</w:t>
            </w:r>
            <w:proofErr w:type="spellEnd"/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________________№ _________________</w:t>
            </w:r>
          </w:p>
          <w:p w:rsidR="00B72CAB" w:rsidRPr="00E47AF8" w:rsidRDefault="00633FCB" w:rsidP="00B72CA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дата выдачи документа </w:t>
            </w:r>
            <w:r w:rsidR="00B72CAB"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____/___________/_____       </w:t>
            </w:r>
          </w:p>
          <w:p w:rsidR="00B72CAB" w:rsidRPr="00E47AF8" w:rsidRDefault="00B72CAB" w:rsidP="00B72CA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                                         </w:t>
            </w: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число   месяц            год              </w:t>
            </w: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наименование органа, выдавшего документ </w:t>
            </w: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__________________________________________________</w:t>
            </w:r>
            <w:r w:rsidR="0091271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____________________________________________</w:t>
            </w: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______________________________________________</w:t>
            </w:r>
          </w:p>
          <w:p w:rsidR="00633FCB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код подразделения</w:t>
            </w:r>
            <w:r w:rsidR="0091271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: _____________________</w:t>
            </w:r>
          </w:p>
          <w:p w:rsidR="0091271D" w:rsidRPr="00E47AF8" w:rsidRDefault="0091271D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633FCB" w:rsidRPr="00E47AF8" w:rsidTr="00633FCB">
        <w:trPr>
          <w:trHeight w:val="1565"/>
          <w:jc w:val="center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lastRenderedPageBreak/>
              <w:t xml:space="preserve"> Адрес места жительства </w:t>
            </w:r>
            <w:r w:rsidR="00DC22F9"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индивидуального предпринимателя </w:t>
            </w: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(регистрации</w:t>
            </w:r>
            <w:r w:rsidR="00BA5EEB"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юридического лица</w:t>
            </w: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) </w:t>
            </w: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__________________________________________________</w:t>
            </w:r>
            <w:r w:rsidR="0091271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____________________________________________</w:t>
            </w: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__________________________________________________</w:t>
            </w:r>
            <w:r w:rsidR="0091271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___________________________________________</w:t>
            </w:r>
          </w:p>
          <w:p w:rsidR="00633FCB" w:rsidRPr="00E47AF8" w:rsidRDefault="00633FCB" w:rsidP="0091271D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633FCB" w:rsidRPr="00E47AF8" w:rsidTr="00633FCB">
        <w:trPr>
          <w:trHeight w:val="744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Идентификационный номер налогоплательщика (ИНН)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"/>
              <w:gridCol w:w="453"/>
              <w:gridCol w:w="453"/>
              <w:gridCol w:w="453"/>
              <w:gridCol w:w="453"/>
              <w:gridCol w:w="453"/>
              <w:gridCol w:w="453"/>
              <w:gridCol w:w="453"/>
              <w:gridCol w:w="453"/>
              <w:gridCol w:w="454"/>
              <w:gridCol w:w="454"/>
              <w:gridCol w:w="454"/>
            </w:tblGrid>
            <w:tr w:rsidR="00633FCB" w:rsidRPr="00E47AF8" w:rsidTr="00633FCB">
              <w:tc>
                <w:tcPr>
                  <w:tcW w:w="453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453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453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453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453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453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453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453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453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454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454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454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</w:tr>
          </w:tbl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633FCB" w:rsidRPr="00E47AF8" w:rsidTr="00633FCB">
        <w:trPr>
          <w:trHeight w:val="905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Страховой номер индивидуального лицевого счета застрахованного лица в системе обязательного пенсионного страхования (СНИЛС)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4"/>
              <w:gridCol w:w="494"/>
              <w:gridCol w:w="494"/>
              <w:gridCol w:w="494"/>
              <w:gridCol w:w="494"/>
              <w:gridCol w:w="494"/>
              <w:gridCol w:w="495"/>
              <w:gridCol w:w="495"/>
              <w:gridCol w:w="495"/>
              <w:gridCol w:w="495"/>
              <w:gridCol w:w="495"/>
            </w:tblGrid>
            <w:tr w:rsidR="00633FCB" w:rsidRPr="00E47AF8" w:rsidTr="00633FCB">
              <w:tc>
                <w:tcPr>
                  <w:tcW w:w="494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494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494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494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494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494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495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495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495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495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495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</w:tr>
          </w:tbl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633FCB" w:rsidRPr="00E47AF8" w:rsidTr="00633FCB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Сведения о регистрации в качестве индивидуального предпринимателя (</w:t>
            </w:r>
            <w:r w:rsidR="00842290"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юридического лица</w:t>
            </w: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Дата   </w:t>
            </w:r>
            <w:proofErr w:type="gram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  «</w:t>
            </w:r>
            <w:proofErr w:type="gramEnd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____»_________________  _____ года</w:t>
            </w: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№ ОГРНИП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633FCB" w:rsidRPr="00E47AF8" w:rsidTr="00633FCB">
              <w:tc>
                <w:tcPr>
                  <w:tcW w:w="362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2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2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2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2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2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2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3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3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3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3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3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3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3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3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3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</w:tr>
          </w:tbl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№ ОГРЮЛ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633FCB" w:rsidRPr="00E47AF8" w:rsidTr="00633FCB">
              <w:tc>
                <w:tcPr>
                  <w:tcW w:w="362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2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2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2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2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2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2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3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3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3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3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3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3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3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3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3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</w:tr>
          </w:tbl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633FCB" w:rsidRPr="00E47AF8" w:rsidTr="00633FCB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Номера контактных телефоно</w:t>
            </w:r>
            <w:r w:rsidR="00EE4794"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в,</w:t>
            </w: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факсов (при наличии)</w:t>
            </w:r>
            <w:r w:rsidR="00DC22F9"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, электронная почт</w:t>
            </w:r>
            <w:r w:rsidR="00EE4794"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Телефон: ______________________________________________</w:t>
            </w: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______________________________________________</w:t>
            </w: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gram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Факс:   </w:t>
            </w:r>
            <w:proofErr w:type="gramEnd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______________________________________________</w:t>
            </w:r>
          </w:p>
          <w:p w:rsidR="00DC22F9" w:rsidRPr="00E47AF8" w:rsidRDefault="00DC22F9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DC22F9" w:rsidRPr="00E47AF8" w:rsidRDefault="00EE4794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gram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E-</w:t>
            </w:r>
            <w:proofErr w:type="spell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mail</w:t>
            </w:r>
            <w:proofErr w:type="spellEnd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:_</w:t>
            </w:r>
            <w:proofErr w:type="gramEnd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___________________________________</w:t>
            </w:r>
          </w:p>
          <w:p w:rsidR="00DC22F9" w:rsidRPr="00E47AF8" w:rsidRDefault="00DC22F9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633FCB" w:rsidRPr="00E47AF8" w:rsidTr="00633FCB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Главный бухгалтер (при наличии)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Ф.И.О__________________________________________</w:t>
            </w:r>
          </w:p>
          <w:p w:rsidR="0091271D" w:rsidRPr="00E47AF8" w:rsidRDefault="0091271D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633FCB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proofErr w:type="gram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раб.телефон</w:t>
            </w:r>
            <w:proofErr w:type="spellEnd"/>
            <w:proofErr w:type="gramEnd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: ____________________________________</w:t>
            </w:r>
          </w:p>
          <w:p w:rsidR="0091271D" w:rsidRPr="00E47AF8" w:rsidRDefault="0091271D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633FCB" w:rsidRPr="00E47AF8" w:rsidTr="00633FCB">
        <w:trPr>
          <w:trHeight w:val="1017"/>
          <w:jc w:val="center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При получении займа/микрозайма планируется: увеличить выручку (на тыс. руб.), сохранить рабочих мест (количество), создать новых рабочих мест (количество), иные положительные изменения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Увеличится выручка на _______. тыс. </w:t>
            </w:r>
            <w:proofErr w:type="spell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руб</w:t>
            </w:r>
            <w:proofErr w:type="spellEnd"/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Сохранятся рабочие места в количестве ____ мест</w:t>
            </w: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Появятся новые рабочие места в количестве ____ мест</w:t>
            </w: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Увеличение объема налоговых отчислений в бюджеты разных уровней ________________ тыс. руб.</w:t>
            </w: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_______________________________________________________________</w:t>
            </w:r>
          </w:p>
        </w:tc>
      </w:tr>
      <w:tr w:rsidR="00633FCB" w:rsidRPr="00E47AF8" w:rsidTr="00633FCB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Виды платежей</w:t>
            </w:r>
            <w:r w:rsidR="00BA5EEB"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в бюджет: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Фактически в предыдущем году в тыс. руб</w:t>
            </w:r>
            <w:r w:rsidR="00BA5EEB"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.:</w:t>
            </w:r>
          </w:p>
        </w:tc>
      </w:tr>
      <w:tr w:rsidR="00633FCB" w:rsidRPr="00E47AF8" w:rsidTr="00633FCB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Налог на прибыль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633FCB" w:rsidRPr="00E47AF8" w:rsidTr="00633FCB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Налог на имущество организаций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633FCB" w:rsidRPr="00E47AF8" w:rsidTr="00633FCB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Налог на доходы физических лиц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633FCB" w:rsidRPr="00E47AF8" w:rsidTr="00633FCB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Земельный налог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633FCB" w:rsidRPr="00E47AF8" w:rsidTr="00633FCB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Транспортный налог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633FCB" w:rsidRPr="00E47AF8" w:rsidTr="00633FCB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ЕНВД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633FCB" w:rsidRPr="00E47AF8" w:rsidTr="00633FCB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Упрощенная система налогообложения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633FCB" w:rsidRPr="00E47AF8" w:rsidTr="00633FCB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ЕСХН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633FCB" w:rsidRPr="00E47AF8" w:rsidTr="00633FCB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lastRenderedPageBreak/>
              <w:t>Аренда земли (бюджет)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633FCB" w:rsidRPr="00E47AF8" w:rsidTr="00633FCB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НДС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633FCB" w:rsidRPr="00E47AF8" w:rsidTr="00633FCB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Итого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633FCB" w:rsidRPr="00E47AF8" w:rsidTr="00633FCB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Выручка по всем видам деятельности (валовый доход) в тыс. руб.</w:t>
            </w: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633FCB" w:rsidRPr="00E47AF8" w:rsidTr="00633FCB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Себестоимость (расходы) в тыс. руб.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633FCB" w:rsidRPr="00E47AF8" w:rsidTr="00633FCB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 т.ч. Фонд оплаты труда (без начислений) наемных работ</w:t>
            </w:r>
            <w:r w:rsidR="00BA5EEB"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ников</w:t>
            </w: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в тыс. руб.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633FCB" w:rsidRPr="00E47AF8" w:rsidTr="00633FCB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4D543D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Код ОКВЭД и н</w:t>
            </w:r>
            <w:r w:rsidR="00EE4794"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аименование </w:t>
            </w: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о</w:t>
            </w:r>
            <w:r w:rsidR="00633FCB"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сновны</w:t>
            </w: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х</w:t>
            </w:r>
            <w:r w:rsidR="00633FCB"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вид</w:t>
            </w: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ов</w:t>
            </w:r>
            <w:r w:rsidR="00633FCB"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деятельности 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633FCB" w:rsidRPr="00E47AF8" w:rsidTr="00633FCB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D15131">
            <w:pPr>
              <w:pStyle w:val="Standard"/>
              <w:snapToGrid w:val="0"/>
              <w:spacing w:after="16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</w:rPr>
              <w:t>Система налогообложения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D15131">
            <w:pPr>
              <w:pStyle w:val="Standard"/>
              <w:snapToGrid w:val="0"/>
              <w:spacing w:after="16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633FCB" w:rsidRPr="00E47AF8" w:rsidRDefault="00633FCB" w:rsidP="00D15131">
            <w:pPr>
              <w:pStyle w:val="Standard"/>
              <w:snapToGrid w:val="0"/>
              <w:spacing w:after="16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633FCB" w:rsidRPr="00E47AF8" w:rsidTr="00633FCB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Сведения (документы) о финансовом положении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Выбрать представленное в составе заявки (поставить галочку): </w:t>
            </w: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gram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[  </w:t>
            </w:r>
            <w:proofErr w:type="gramEnd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  ]  копии годовой бухгалтерской отчетности (бухгалтерский баланс, отчет о финансовом результате), </w:t>
            </w: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[     ]  копии годов</w:t>
            </w:r>
            <w:r w:rsidR="00BA5EEB"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ых</w:t>
            </w: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(либо квартальн</w:t>
            </w:r>
            <w:r w:rsidR="00DA3082"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ых</w:t>
            </w: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) налогов</w:t>
            </w:r>
            <w:r w:rsidR="00DA3082"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ых</w:t>
            </w: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декларации </w:t>
            </w:r>
            <w:r w:rsidR="00DA3082"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(УСН, ЕСХН, ЕНВД, 6-НДФЛ), </w:t>
            </w: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      </w: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gram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[  </w:t>
            </w:r>
            <w:proofErr w:type="gramEnd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  ] 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</w:t>
            </w:r>
          </w:p>
          <w:p w:rsidR="00633FCB" w:rsidRPr="00E47AF8" w:rsidRDefault="00BA5EE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gramStart"/>
            <w:r w:rsidR="00633FCB"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[  </w:t>
            </w:r>
            <w:proofErr w:type="gramEnd"/>
            <w:r w:rsidR="00633FCB"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  ]  сведения </w:t>
            </w:r>
            <w:r w:rsidR="00DA3082"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о наличии расчетного банковского счета, </w:t>
            </w:r>
            <w:r w:rsidR="00633FCB"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об отсутствии фактов неисполнения клиентом своих денежных обязательств по причине отсутствия денежных средств на банковских счетах.</w:t>
            </w:r>
          </w:p>
        </w:tc>
      </w:tr>
      <w:tr w:rsidR="00633FCB" w:rsidRPr="00E47AF8" w:rsidTr="00633FCB">
        <w:trPr>
          <w:trHeight w:val="1551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Действуете ли Вы к выгоде другого лица, не являющегося непосредственно участником операции,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имуществом?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Да     □    </w:t>
            </w: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Нет     □</w:t>
            </w: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Если «Да», заполните приложение для физического лица выгодоприобретателя-анкету физического лица (раздел 1</w:t>
            </w:r>
            <w:proofErr w:type="gram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);  для</w:t>
            </w:r>
            <w:proofErr w:type="gramEnd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юридического лица выгодоприобретателя- заявление-анкета юридического лица(раздел 1); для индивидуального предпринимателя выгодоприобретателя –заявление-анкета  индивидуального предпринимателя(раздел 1)</w:t>
            </w:r>
          </w:p>
        </w:tc>
      </w:tr>
      <w:tr w:rsidR="00633FCB" w:rsidRPr="00E47AF8" w:rsidTr="00633FCB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082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Имеются ли </w:t>
            </w:r>
            <w:r w:rsidR="00DC22F9"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б</w:t>
            </w:r>
            <w:r w:rsidR="00DA3082"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енефициарные владельцы юридического лица - физлиц</w:t>
            </w:r>
            <w:r w:rsidR="00DC22F9"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о</w:t>
            </w:r>
            <w:r w:rsidR="00DA3082"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, котор</w:t>
            </w:r>
            <w:r w:rsidR="00DC22F9"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о</w:t>
            </w:r>
            <w:r w:rsidR="00DA3082"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е прямо или при посредничестве третьих лиц владеет более чем 25% капитала юридического </w:t>
            </w:r>
            <w:r w:rsidR="00DA3082"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lastRenderedPageBreak/>
              <w:t xml:space="preserve">лица или же обладает возможностями для осуществления контроля за действиями данного юрлица (ст. 3 закона «О противодействии отмыванию доходов» от 07.08.2001 № 115-ФЗ). </w:t>
            </w:r>
          </w:p>
          <w:p w:rsidR="00DA3082" w:rsidRPr="00E47AF8" w:rsidRDefault="00DA3082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DA3082" w:rsidRPr="00E47AF8" w:rsidRDefault="00DA3082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DA3082" w:rsidRPr="00E47AF8" w:rsidRDefault="00DA3082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При изменении бенефициарных владельцев просьба предоставлять обновленный список бенефициарных владельцев и персональные данные нового бенефициарного владельца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gram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Нет  □</w:t>
            </w:r>
            <w:proofErr w:type="gramEnd"/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gram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Да  □</w:t>
            </w:r>
            <w:proofErr w:type="gramEnd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 (заполните прилагаемую таблицу) :</w:t>
            </w: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967"/>
            </w:tblGrid>
            <w:tr w:rsidR="00633FCB" w:rsidRPr="00E47AF8" w:rsidTr="00633FCB">
              <w:tc>
                <w:tcPr>
                  <w:tcW w:w="2719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E47AF8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lastRenderedPageBreak/>
                    <w:t>Фамилия, имя и отчество (при наличии последнего)</w:t>
                  </w:r>
                </w:p>
              </w:tc>
              <w:tc>
                <w:tcPr>
                  <w:tcW w:w="2967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E47AF8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t>Обоснование для признания указанного ниже физического лица бенефициарным владельцем</w:t>
                  </w:r>
                </w:p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</w:tr>
            <w:tr w:rsidR="00633FCB" w:rsidRPr="00E47AF8" w:rsidTr="00633FCB">
              <w:trPr>
                <w:trHeight w:val="1270"/>
              </w:trPr>
              <w:tc>
                <w:tcPr>
                  <w:tcW w:w="2719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2967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E47AF8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sym w:font="Wingdings" w:char="F06F"/>
                  </w:r>
                  <w:r w:rsidRPr="00E47AF8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t xml:space="preserve"> Влияние/возможность определять решение</w:t>
                  </w:r>
                </w:p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E47AF8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sym w:font="Wingdings" w:char="F06F"/>
                  </w:r>
                  <w:r w:rsidRPr="00E47AF8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t xml:space="preserve"> Иные факторы: _________________</w:t>
                  </w:r>
                </w:p>
              </w:tc>
            </w:tr>
            <w:tr w:rsidR="00633FCB" w:rsidRPr="00E47AF8" w:rsidTr="00633FCB">
              <w:trPr>
                <w:trHeight w:val="1270"/>
              </w:trPr>
              <w:tc>
                <w:tcPr>
                  <w:tcW w:w="2719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2967" w:type="dxa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E47AF8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sym w:font="Wingdings" w:char="F06F"/>
                  </w:r>
                  <w:r w:rsidRPr="00E47AF8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t xml:space="preserve"> Влияние/возможность определять решение</w:t>
                  </w:r>
                </w:p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E47AF8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sym w:font="Wingdings" w:char="F06F"/>
                  </w:r>
                  <w:r w:rsidRPr="00E47AF8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t xml:space="preserve"> Иные факторы: _________________</w:t>
                  </w:r>
                </w:p>
              </w:tc>
            </w:tr>
          </w:tbl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633FCB" w:rsidRPr="00E47AF8" w:rsidTr="00633FCB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lastRenderedPageBreak/>
              <w:t>Действуете ли Вы в интересах (к выгоде) иностранного публичного должностного лица или от имени (в интересах) некоммерческих организаций, иностранных некоммерческих неправительственных организаций и их отделений, представительств и филиалов, осуществляющих свою деятельность на территории Российской Федерации?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                                                             </w:t>
            </w: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ДА </w:t>
            </w:r>
            <w:proofErr w:type="gram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  [</w:t>
            </w:r>
            <w:proofErr w:type="gramEnd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    ]  НЕТ    [     ]</w:t>
            </w:r>
          </w:p>
        </w:tc>
      </w:tr>
      <w:tr w:rsidR="00633FCB" w:rsidRPr="00E47AF8" w:rsidTr="00633FCB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Являетесь ли Вы или Ваши ближайшие родственники (супруг/супруга, отец/мать, сын/дочь, дедушка/бабушка, внук/внучка, брат/сестра)  </w:t>
            </w: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иностранным публичным должностным лицом (, далее – ИПДЛ)                                    </w:t>
            </w: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          ДА </w:t>
            </w:r>
            <w:proofErr w:type="gram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  [</w:t>
            </w:r>
            <w:proofErr w:type="gramEnd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    ]  НЕТ    [     ]</w:t>
            </w: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должностным лицом публичных международных организаций(далее-МПДЛ)</w:t>
            </w: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         ДА </w:t>
            </w:r>
            <w:proofErr w:type="gram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  [</w:t>
            </w:r>
            <w:proofErr w:type="gramEnd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    ]  НЕТ    [     ]</w:t>
            </w: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российским публичным должностным лицом (</w:t>
            </w: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далее-РПДЛ)</w:t>
            </w: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ДА </w:t>
            </w:r>
            <w:proofErr w:type="gram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  [</w:t>
            </w:r>
            <w:proofErr w:type="gramEnd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    ]  НЕТ    [     ]</w:t>
            </w:r>
          </w:p>
          <w:p w:rsidR="00633FCB" w:rsidRPr="00E47AF8" w:rsidRDefault="00633FCB" w:rsidP="00853A20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633FCB" w:rsidRPr="00E47AF8" w:rsidTr="00633FCB">
        <w:trPr>
          <w:trHeight w:val="23"/>
          <w:jc w:val="center"/>
        </w:trPr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Имеющиеся кредиты (займы):</w:t>
            </w: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tbl>
            <w:tblPr>
              <w:tblW w:w="9734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9"/>
              <w:gridCol w:w="1316"/>
              <w:gridCol w:w="1193"/>
              <w:gridCol w:w="990"/>
              <w:gridCol w:w="992"/>
              <w:gridCol w:w="1134"/>
              <w:gridCol w:w="1276"/>
              <w:gridCol w:w="709"/>
              <w:gridCol w:w="585"/>
            </w:tblGrid>
            <w:tr w:rsidR="00633FCB" w:rsidRPr="00E47AF8" w:rsidTr="00853A20">
              <w:trPr>
                <w:trHeight w:val="346"/>
              </w:trPr>
              <w:tc>
                <w:tcPr>
                  <w:tcW w:w="153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3FCB" w:rsidRPr="00853A20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853A20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t xml:space="preserve">Наименование Банка/ лизинговой компании </w:t>
                  </w: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3FCB" w:rsidRPr="00853A20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853A20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t>Сумма кредита/</w:t>
                  </w:r>
                </w:p>
                <w:p w:rsidR="00633FCB" w:rsidRPr="00853A20" w:rsidRDefault="00633FCB" w:rsidP="00853A20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853A20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t>лизингового обязательства</w:t>
                  </w:r>
                </w:p>
              </w:tc>
              <w:tc>
                <w:tcPr>
                  <w:tcW w:w="1193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3FCB" w:rsidRPr="00853A20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853A20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t>Остаток,</w:t>
                  </w:r>
                </w:p>
                <w:p w:rsidR="00633FCB" w:rsidRPr="00853A20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853A20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t>кредита/</w:t>
                  </w:r>
                </w:p>
                <w:p w:rsidR="00633FCB" w:rsidRPr="00853A20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853A20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t>лизингового обязательства</w:t>
                  </w:r>
                </w:p>
              </w:tc>
              <w:tc>
                <w:tcPr>
                  <w:tcW w:w="990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3FCB" w:rsidRPr="00853A20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853A20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t>Дата выдачи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3FCB" w:rsidRPr="00853A20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853A20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t>Дата погашения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3FCB" w:rsidRPr="00853A20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  <w:p w:rsidR="00633FCB" w:rsidRPr="00853A20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853A20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t>ставка, %</w:t>
                  </w:r>
                </w:p>
                <w:p w:rsidR="00633FCB" w:rsidRPr="00853A20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3FCB" w:rsidRPr="00853A20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853A20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t>Ежемесячный платеж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3FCB" w:rsidRPr="00853A20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853A20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t>Наличие просрочек</w:t>
                  </w:r>
                </w:p>
              </w:tc>
            </w:tr>
            <w:tr w:rsidR="00633FCB" w:rsidRPr="00E47AF8" w:rsidTr="00853A20">
              <w:trPr>
                <w:trHeight w:val="346"/>
              </w:trPr>
              <w:tc>
                <w:tcPr>
                  <w:tcW w:w="153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E47AF8">
                    <w:rPr>
                      <w:rFonts w:ascii="Segoe UI Symbol" w:eastAsia="Calibri" w:hAnsi="Segoe UI Symbol" w:cs="Segoe UI Symbol"/>
                      <w:color w:val="000000" w:themeColor="text1"/>
                      <w:lang w:val="ru-RU"/>
                    </w:rPr>
                    <w:t>☐</w:t>
                  </w:r>
                  <w:r w:rsidRPr="00E47AF8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t xml:space="preserve"> да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E47AF8">
                    <w:rPr>
                      <w:rFonts w:ascii="Segoe UI Symbol" w:eastAsia="Calibri" w:hAnsi="Segoe UI Symbol" w:cs="Segoe UI Symbol"/>
                      <w:color w:val="000000" w:themeColor="text1"/>
                      <w:lang w:val="ru-RU"/>
                    </w:rPr>
                    <w:t>☐</w:t>
                  </w:r>
                  <w:r w:rsidRPr="00E47AF8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t xml:space="preserve"> нет</w:t>
                  </w:r>
                </w:p>
              </w:tc>
            </w:tr>
            <w:tr w:rsidR="00633FCB" w:rsidRPr="00E47AF8" w:rsidTr="00853A20">
              <w:trPr>
                <w:trHeight w:val="346"/>
              </w:trPr>
              <w:tc>
                <w:tcPr>
                  <w:tcW w:w="153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E47AF8">
                    <w:rPr>
                      <w:rFonts w:ascii="Segoe UI Symbol" w:eastAsia="Calibri" w:hAnsi="Segoe UI Symbol" w:cs="Segoe UI Symbol"/>
                      <w:color w:val="000000" w:themeColor="text1"/>
                      <w:lang w:val="ru-RU"/>
                    </w:rPr>
                    <w:t>☐</w:t>
                  </w:r>
                  <w:r w:rsidRPr="00E47AF8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t xml:space="preserve"> да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E47AF8">
                    <w:rPr>
                      <w:rFonts w:ascii="Segoe UI Symbol" w:eastAsia="Calibri" w:hAnsi="Segoe UI Symbol" w:cs="Segoe UI Symbol"/>
                      <w:color w:val="000000" w:themeColor="text1"/>
                      <w:lang w:val="ru-RU"/>
                    </w:rPr>
                    <w:t>☐</w:t>
                  </w:r>
                  <w:r w:rsidRPr="00E47AF8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t xml:space="preserve"> нет</w:t>
                  </w:r>
                </w:p>
              </w:tc>
            </w:tr>
          </w:tbl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633FCB" w:rsidRPr="00E47AF8" w:rsidTr="00633FCB">
        <w:trPr>
          <w:trHeight w:val="651"/>
          <w:jc w:val="center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lastRenderedPageBreak/>
              <w:t>Наличие просроченной задолженности перед работниками по заработной плате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Segoe UI Symbol" w:eastAsia="Calibri" w:hAnsi="Segoe UI Symbol" w:cs="Segoe UI Symbol"/>
                <w:color w:val="000000" w:themeColor="text1"/>
                <w:lang w:val="ru-RU"/>
              </w:rPr>
              <w:t>☐</w:t>
            </w: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да, </w:t>
            </w:r>
            <w:proofErr w:type="gram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причина:   </w:t>
            </w:r>
            <w:proofErr w:type="gramEnd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                                                                                                                         </w:t>
            </w:r>
            <w:r w:rsidRPr="00E47AF8">
              <w:rPr>
                <w:rFonts w:ascii="Segoe UI Symbol" w:eastAsia="Calibri" w:hAnsi="Segoe UI Symbol" w:cs="Segoe UI Symbol"/>
                <w:color w:val="000000" w:themeColor="text1"/>
                <w:lang w:val="ru-RU"/>
              </w:rPr>
              <w:t>☐</w:t>
            </w: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нет</w:t>
            </w:r>
          </w:p>
        </w:tc>
      </w:tr>
      <w:tr w:rsidR="00633FCB" w:rsidRPr="00E47AF8" w:rsidTr="00633FCB">
        <w:trPr>
          <w:trHeight w:val="1116"/>
          <w:jc w:val="center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Имеется ли в отношении заяв</w:t>
            </w:r>
            <w:r w:rsidR="00DC22F9"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ителя</w:t>
            </w: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негативная деловая репутация (расследование по бизнесу, судебные иски, арест имущества, процедура банкротства (банкротство), иное)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Segoe UI Symbol" w:eastAsia="Calibri" w:hAnsi="Segoe UI Symbol" w:cs="Segoe UI Symbol"/>
                <w:color w:val="000000" w:themeColor="text1"/>
                <w:lang w:val="ru-RU"/>
              </w:rPr>
              <w:t>☐</w:t>
            </w: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да, </w:t>
            </w:r>
            <w:proofErr w:type="gram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причина:   </w:t>
            </w:r>
            <w:proofErr w:type="gramEnd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                                                                                                                         </w:t>
            </w:r>
            <w:r w:rsidRPr="00E47AF8">
              <w:rPr>
                <w:rFonts w:ascii="Segoe UI Symbol" w:eastAsia="Calibri" w:hAnsi="Segoe UI Symbol" w:cs="Segoe UI Symbol"/>
                <w:color w:val="000000" w:themeColor="text1"/>
                <w:lang w:val="ru-RU"/>
              </w:rPr>
              <w:t>☐</w:t>
            </w: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нет</w:t>
            </w:r>
          </w:p>
        </w:tc>
      </w:tr>
      <w:tr w:rsidR="00633FCB" w:rsidRPr="00E47AF8" w:rsidTr="00633FCB">
        <w:trPr>
          <w:trHeight w:val="692"/>
          <w:jc w:val="center"/>
        </w:trPr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Банковские реквизиты (На какой расчетный счет перечислять микроза</w:t>
            </w:r>
            <w:r w:rsidR="00D15131"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е</w:t>
            </w: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м в случае одобрения заявки)</w:t>
            </w:r>
          </w:p>
          <w:tbl>
            <w:tblPr>
              <w:tblW w:w="1069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24"/>
              <w:gridCol w:w="5670"/>
            </w:tblGrid>
            <w:tr w:rsidR="00633FCB" w:rsidRPr="00E47AF8" w:rsidTr="00633FCB">
              <w:trPr>
                <w:trHeight w:val="285"/>
              </w:trPr>
              <w:tc>
                <w:tcPr>
                  <w:tcW w:w="5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E47AF8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t>Наименование банка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E47AF8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t xml:space="preserve"> Расчетный счет </w:t>
                  </w:r>
                </w:p>
              </w:tc>
            </w:tr>
            <w:tr w:rsidR="00633FCB" w:rsidRPr="00E47AF8" w:rsidTr="00633FCB">
              <w:trPr>
                <w:trHeight w:val="70"/>
              </w:trPr>
              <w:tc>
                <w:tcPr>
                  <w:tcW w:w="5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33FCB" w:rsidRPr="00E47AF8" w:rsidRDefault="00633FCB" w:rsidP="00633FCB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</w:tr>
          </w:tbl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633FCB" w:rsidRPr="00E47AF8" w:rsidTr="00633FCB">
        <w:trPr>
          <w:trHeight w:val="2068"/>
          <w:jc w:val="center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Основное обеспечение по микрозайму (залог движимого или недвижимого имущества, поручительство и др.)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Указать </w:t>
            </w:r>
            <w:r w:rsidR="00224C2C"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имущество, которое </w:t>
            </w: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предоставляется в качестве основного обеспечения (залог, поручительство):</w:t>
            </w: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633FCB" w:rsidRPr="00E47AF8" w:rsidTr="00633FCB">
        <w:trPr>
          <w:trHeight w:val="2068"/>
          <w:jc w:val="center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EE4794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Способ</w:t>
            </w:r>
            <w:r w:rsidR="00633FCB"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связи для информирования заявителя (получателя финансовой услуги) о принятых решениях Фонда </w:t>
            </w: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(заполнить выбранное)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Телефон: _____________</w:t>
            </w:r>
            <w:r w:rsidR="0091271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_______</w:t>
            </w: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Почта России</w:t>
            </w: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Адрес) ______________________________________________________________________________________________</w:t>
            </w:r>
          </w:p>
          <w:p w:rsidR="00EE4794" w:rsidRPr="00E47AF8" w:rsidRDefault="00EE4794" w:rsidP="00EE4794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gram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E-</w:t>
            </w:r>
            <w:proofErr w:type="spell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mail</w:t>
            </w:r>
            <w:proofErr w:type="spellEnd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:_</w:t>
            </w:r>
            <w:proofErr w:type="gramEnd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___________________________________</w:t>
            </w: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633FCB" w:rsidRPr="00E47AF8" w:rsidTr="00633FCB">
        <w:trPr>
          <w:trHeight w:val="23"/>
          <w:jc w:val="center"/>
        </w:trPr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Информация, приведенная в настоящей Анкете, является полной и достоверной.</w:t>
            </w: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Подписывая настоящую Анкету, я даю </w:t>
            </w:r>
            <w:proofErr w:type="spell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Микрокредитной</w:t>
            </w:r>
            <w:proofErr w:type="spellEnd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компании Муниципальный фонд местного развития и поддержки предпринимательства Октябрьского района Ростовской области </w:t>
            </w:r>
            <w:r w:rsidR="00DC22F9"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даю </w:t>
            </w: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свое согласие на обработку персональных данных, переданных мной настоящей Анкетой, в той степени, в которой обработка моих персональных данных необходима </w:t>
            </w:r>
            <w:proofErr w:type="spell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Микрокредитной</w:t>
            </w:r>
            <w:proofErr w:type="spellEnd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компании Муниципальный фонд местного развития и поддержки предпринимательства Октябрьского района Ростовской области</w:t>
            </w:r>
            <w:r w:rsidR="00DC22F9"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,</w:t>
            </w: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в соответствии с требованием Федерального закона от 27.07.2006г. № 152-ФЗ «О персональных данных» и внутренних документов </w:t>
            </w:r>
            <w:proofErr w:type="spell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Микрокредитной</w:t>
            </w:r>
            <w:proofErr w:type="spellEnd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компании Муниципальный фонд местного развития и поддержки предпринимательства Октябрьского района Ростовской области.</w:t>
            </w: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Обо всех изменениях в представленной информации обязуюсь в письменной форме информировать </w:t>
            </w:r>
            <w:proofErr w:type="spell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Микрокредитную</w:t>
            </w:r>
            <w:proofErr w:type="spellEnd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компанию Муниципальный фонд местного развития и поддержки предпринимательства Октябрьского района Ростовской области после предоставления микрозайма (займа), а также предоставить копии документов, содержащих такие сведения.</w:t>
            </w: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Проинформирован об условиях договора микрозайма, о возможности и порядке изменения его условий, о перечне и размере всех платежей, связанных с получением, обслуживанием и возвратом микрозайма, а также с нарушением условий договора займа/микрозайма.</w:t>
            </w: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Настоящим подтверждаю согласие на получение информационных, в том числе о наступлении сроков исполнения обязательств по договору займа, возникновении или наличии просроченной задолженности с указанием суммы и иной информации, связанной с исполнением договора микрозайма по каналам связи, включая: SMS-оповещение, почтовое отправление, сообщение по электронной почте, сообщение по телефону.</w:t>
            </w:r>
          </w:p>
          <w:p w:rsidR="00633FCB" w:rsidRPr="00E47AF8" w:rsidRDefault="00633FCB" w:rsidP="00633FCB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lastRenderedPageBreak/>
              <w:t xml:space="preserve">В дальнейшем при непредставлении обновленных сведений и документов, </w:t>
            </w:r>
            <w:proofErr w:type="spell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Микрокредитная</w:t>
            </w:r>
            <w:proofErr w:type="spellEnd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компания Муниципальный фонд местного развития и поддержки предпринимательства Октябрьского района Ростовской области считает информацию, указанную в настоящей Анкете актуальной.</w:t>
            </w:r>
          </w:p>
        </w:tc>
      </w:tr>
    </w:tbl>
    <w:p w:rsidR="00633FCB" w:rsidRPr="00E47AF8" w:rsidRDefault="00633FCB" w:rsidP="00633FCB">
      <w:pPr>
        <w:pStyle w:val="Standard"/>
        <w:snapToGrid w:val="0"/>
        <w:rPr>
          <w:rFonts w:ascii="Times New Roman" w:eastAsia="Calibri" w:hAnsi="Times New Roman" w:cs="Times New Roman"/>
          <w:color w:val="000000" w:themeColor="text1"/>
          <w:lang w:val="ru-RU"/>
        </w:rPr>
      </w:pPr>
    </w:p>
    <w:p w:rsidR="00633FCB" w:rsidRPr="00E47AF8" w:rsidRDefault="00633FCB" w:rsidP="00633FCB">
      <w:pPr>
        <w:pStyle w:val="Standard"/>
        <w:snapToGrid w:val="0"/>
        <w:rPr>
          <w:rFonts w:ascii="Times New Roman" w:eastAsia="Calibri" w:hAnsi="Times New Roman" w:cs="Times New Roman"/>
          <w:color w:val="000000" w:themeColor="text1"/>
          <w:lang w:val="ru-RU"/>
        </w:rPr>
      </w:pPr>
      <w:r w:rsidRPr="00E47AF8">
        <w:rPr>
          <w:rFonts w:ascii="Times New Roman" w:eastAsia="Calibri" w:hAnsi="Times New Roman" w:cs="Times New Roman"/>
          <w:color w:val="000000" w:themeColor="text1"/>
          <w:lang w:val="ru-RU"/>
        </w:rPr>
        <w:t>_______________/_____________________________</w:t>
      </w:r>
    </w:p>
    <w:p w:rsidR="00633FCB" w:rsidRPr="00E47AF8" w:rsidRDefault="00633FCB" w:rsidP="00633FCB">
      <w:pPr>
        <w:pStyle w:val="Standard"/>
        <w:snapToGrid w:val="0"/>
        <w:rPr>
          <w:rFonts w:ascii="Times New Roman" w:eastAsia="Calibri" w:hAnsi="Times New Roman" w:cs="Times New Roman"/>
          <w:color w:val="000000" w:themeColor="text1"/>
          <w:lang w:val="ru-RU"/>
        </w:rPr>
      </w:pPr>
      <w:r w:rsidRPr="00E47AF8">
        <w:rPr>
          <w:rFonts w:ascii="Times New Roman" w:eastAsia="Calibri" w:hAnsi="Times New Roman" w:cs="Times New Roman"/>
          <w:color w:val="000000" w:themeColor="text1"/>
          <w:lang w:val="ru-RU"/>
        </w:rPr>
        <w:t xml:space="preserve">   (</w:t>
      </w:r>
      <w:proofErr w:type="gramStart"/>
      <w:r w:rsidRPr="00E47AF8">
        <w:rPr>
          <w:rFonts w:ascii="Times New Roman" w:eastAsia="Calibri" w:hAnsi="Times New Roman" w:cs="Times New Roman"/>
          <w:color w:val="000000" w:themeColor="text1"/>
          <w:lang w:val="ru-RU"/>
        </w:rPr>
        <w:t xml:space="preserve">Подпись)   </w:t>
      </w:r>
      <w:proofErr w:type="gramEnd"/>
      <w:r w:rsidRPr="00E47AF8">
        <w:rPr>
          <w:rFonts w:ascii="Times New Roman" w:eastAsia="Calibri" w:hAnsi="Times New Roman" w:cs="Times New Roman"/>
          <w:color w:val="000000" w:themeColor="text1"/>
          <w:lang w:val="ru-RU"/>
        </w:rPr>
        <w:t xml:space="preserve">                           (Ф.И.О.)</w:t>
      </w:r>
    </w:p>
    <w:p w:rsidR="00633FCB" w:rsidRDefault="00633FCB" w:rsidP="00633FCB">
      <w:pPr>
        <w:pStyle w:val="Standard"/>
        <w:snapToGrid w:val="0"/>
        <w:rPr>
          <w:rFonts w:ascii="Times New Roman" w:eastAsia="Calibri" w:hAnsi="Times New Roman" w:cs="Times New Roman"/>
          <w:color w:val="000000" w:themeColor="text1"/>
          <w:lang w:val="ru-RU"/>
        </w:rPr>
      </w:pPr>
      <w:r w:rsidRPr="00E47AF8">
        <w:rPr>
          <w:rFonts w:ascii="Times New Roman" w:eastAsia="Calibri" w:hAnsi="Times New Roman" w:cs="Times New Roman"/>
          <w:color w:val="000000" w:themeColor="text1"/>
          <w:lang w:val="ru-RU"/>
        </w:rPr>
        <w:t>МП</w:t>
      </w:r>
    </w:p>
    <w:p w:rsidR="0091271D" w:rsidRPr="00E47AF8" w:rsidRDefault="0091271D" w:rsidP="00633FCB">
      <w:pPr>
        <w:pStyle w:val="Standard"/>
        <w:snapToGrid w:val="0"/>
        <w:rPr>
          <w:rFonts w:ascii="Times New Roman" w:eastAsia="Calibri" w:hAnsi="Times New Roman" w:cs="Times New Roman"/>
          <w:color w:val="000000" w:themeColor="text1"/>
          <w:lang w:val="ru-RU"/>
        </w:rPr>
      </w:pPr>
    </w:p>
    <w:p w:rsidR="00633FCB" w:rsidRDefault="00633FCB" w:rsidP="00633FCB">
      <w:pPr>
        <w:pStyle w:val="Standard"/>
        <w:snapToGrid w:val="0"/>
        <w:rPr>
          <w:rFonts w:ascii="Times New Roman" w:eastAsia="Calibri" w:hAnsi="Times New Roman" w:cs="Times New Roman"/>
          <w:color w:val="000000" w:themeColor="text1"/>
          <w:lang w:val="ru-RU"/>
        </w:rPr>
      </w:pPr>
      <w:r w:rsidRPr="00E47AF8">
        <w:rPr>
          <w:rFonts w:ascii="Times New Roman" w:eastAsia="Calibri" w:hAnsi="Times New Roman" w:cs="Times New Roman"/>
          <w:color w:val="000000" w:themeColor="text1"/>
          <w:lang w:val="ru-RU"/>
        </w:rPr>
        <w:t>«_____</w:t>
      </w:r>
      <w:proofErr w:type="gramStart"/>
      <w:r w:rsidRPr="00E47AF8">
        <w:rPr>
          <w:rFonts w:ascii="Times New Roman" w:eastAsia="Calibri" w:hAnsi="Times New Roman" w:cs="Times New Roman"/>
          <w:color w:val="000000" w:themeColor="text1"/>
          <w:lang w:val="ru-RU"/>
        </w:rPr>
        <w:t>_»_</w:t>
      </w:r>
      <w:proofErr w:type="gramEnd"/>
      <w:r w:rsidRPr="00E47AF8">
        <w:rPr>
          <w:rFonts w:ascii="Times New Roman" w:eastAsia="Calibri" w:hAnsi="Times New Roman" w:cs="Times New Roman"/>
          <w:color w:val="000000" w:themeColor="text1"/>
          <w:lang w:val="ru-RU"/>
        </w:rPr>
        <w:t xml:space="preserve">___________________________года </w:t>
      </w:r>
    </w:p>
    <w:p w:rsidR="0091271D" w:rsidRDefault="0091271D" w:rsidP="00633FCB">
      <w:pPr>
        <w:pStyle w:val="Standard"/>
        <w:snapToGrid w:val="0"/>
        <w:rPr>
          <w:rFonts w:ascii="Times New Roman" w:eastAsia="Calibri" w:hAnsi="Times New Roman" w:cs="Times New Roman"/>
          <w:color w:val="000000" w:themeColor="text1"/>
          <w:lang w:val="ru-RU"/>
        </w:rPr>
      </w:pPr>
    </w:p>
    <w:p w:rsidR="0091271D" w:rsidRPr="00E47AF8" w:rsidRDefault="0091271D" w:rsidP="00633FCB">
      <w:pPr>
        <w:pStyle w:val="Standard"/>
        <w:snapToGrid w:val="0"/>
        <w:rPr>
          <w:rFonts w:ascii="Times New Roman" w:eastAsia="Calibri" w:hAnsi="Times New Roman" w:cs="Times New Roman"/>
          <w:color w:val="000000" w:themeColor="text1"/>
          <w:lang w:val="ru-RU"/>
        </w:rPr>
      </w:pPr>
    </w:p>
    <w:p w:rsidR="00224C2C" w:rsidRPr="00E47AF8" w:rsidRDefault="00224C2C" w:rsidP="00224C2C">
      <w:pPr>
        <w:pStyle w:val="1"/>
        <w:shd w:val="clear" w:color="auto" w:fill="auto"/>
        <w:spacing w:before="0" w:after="0" w:line="319" w:lineRule="exact"/>
        <w:ind w:left="20" w:right="20" w:firstLine="0"/>
        <w:rPr>
          <w:rFonts w:cs="Times New Roman"/>
          <w:sz w:val="24"/>
          <w:szCs w:val="24"/>
        </w:rPr>
      </w:pPr>
      <w:r w:rsidRPr="00E47AF8">
        <w:rPr>
          <w:rFonts w:cs="Times New Roman"/>
          <w:sz w:val="24"/>
          <w:szCs w:val="24"/>
        </w:rPr>
        <w:t>"</w:t>
      </w:r>
      <w:r w:rsidRPr="00E47AF8">
        <w:rPr>
          <w:rFonts w:cs="Times New Roman"/>
          <w:b/>
          <w:sz w:val="24"/>
          <w:szCs w:val="24"/>
        </w:rPr>
        <w:t>Согласовываю данные анкеты и ходатайствую о выделении займа</w:t>
      </w:r>
      <w:r w:rsidRPr="00E47AF8">
        <w:rPr>
          <w:rFonts w:cs="Times New Roman"/>
          <w:sz w:val="24"/>
          <w:szCs w:val="24"/>
        </w:rPr>
        <w:t>"</w:t>
      </w:r>
    </w:p>
    <w:p w:rsidR="00224C2C" w:rsidRPr="00E47AF8" w:rsidRDefault="00224C2C" w:rsidP="00224C2C">
      <w:pPr>
        <w:pStyle w:val="1"/>
        <w:shd w:val="clear" w:color="auto" w:fill="auto"/>
        <w:spacing w:before="0" w:after="0" w:line="319" w:lineRule="exact"/>
        <w:ind w:left="20" w:right="20" w:firstLine="0"/>
        <w:rPr>
          <w:rFonts w:cs="Times New Roman"/>
          <w:sz w:val="24"/>
          <w:szCs w:val="24"/>
        </w:rPr>
      </w:pPr>
      <w:r w:rsidRPr="00E47AF8">
        <w:rPr>
          <w:rFonts w:cs="Times New Roman"/>
          <w:sz w:val="24"/>
          <w:szCs w:val="24"/>
        </w:rPr>
        <w:t>Глава Администрации поселения</w:t>
      </w:r>
    </w:p>
    <w:p w:rsidR="00224C2C" w:rsidRPr="00E47AF8" w:rsidRDefault="00224C2C" w:rsidP="00224C2C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rFonts w:cs="Times New Roman"/>
          <w:sz w:val="24"/>
          <w:szCs w:val="24"/>
        </w:rPr>
      </w:pPr>
      <w:r w:rsidRPr="00E47AF8">
        <w:rPr>
          <w:rFonts w:cs="Times New Roman"/>
          <w:sz w:val="24"/>
          <w:szCs w:val="24"/>
        </w:rPr>
        <w:t>__________________      _______________________</w:t>
      </w:r>
    </w:p>
    <w:p w:rsidR="00224C2C" w:rsidRPr="00E47AF8" w:rsidRDefault="00224C2C" w:rsidP="00224C2C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rFonts w:cs="Times New Roman"/>
          <w:sz w:val="24"/>
          <w:szCs w:val="24"/>
        </w:rPr>
      </w:pPr>
      <w:r w:rsidRPr="00E47AF8">
        <w:rPr>
          <w:rFonts w:cs="Times New Roman"/>
          <w:sz w:val="24"/>
          <w:szCs w:val="24"/>
        </w:rPr>
        <w:t xml:space="preserve">      (</w:t>
      </w:r>
      <w:proofErr w:type="gramStart"/>
      <w:r w:rsidRPr="00E47AF8">
        <w:rPr>
          <w:rFonts w:cs="Times New Roman"/>
          <w:sz w:val="24"/>
          <w:szCs w:val="24"/>
        </w:rPr>
        <w:t xml:space="preserve">подпись)   </w:t>
      </w:r>
      <w:proofErr w:type="gramEnd"/>
      <w:r w:rsidRPr="00E47AF8">
        <w:rPr>
          <w:rFonts w:cs="Times New Roman"/>
          <w:sz w:val="24"/>
          <w:szCs w:val="24"/>
        </w:rPr>
        <w:t xml:space="preserve">                                 (Ф.И.О.)</w:t>
      </w:r>
    </w:p>
    <w:p w:rsidR="00224C2C" w:rsidRPr="00E47AF8" w:rsidRDefault="00224C2C" w:rsidP="00224C2C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rFonts w:cs="Times New Roman"/>
          <w:sz w:val="24"/>
          <w:szCs w:val="24"/>
        </w:rPr>
      </w:pPr>
      <w:r w:rsidRPr="00E47AF8">
        <w:rPr>
          <w:rFonts w:cs="Times New Roman"/>
          <w:sz w:val="24"/>
          <w:szCs w:val="24"/>
        </w:rPr>
        <w:t xml:space="preserve"> МП</w:t>
      </w:r>
    </w:p>
    <w:bookmarkEnd w:id="6"/>
    <w:p w:rsidR="0059480C" w:rsidRPr="00E47AF8" w:rsidRDefault="0059480C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rFonts w:cs="Times New Roman"/>
          <w:sz w:val="24"/>
          <w:szCs w:val="24"/>
        </w:rPr>
      </w:pPr>
    </w:p>
    <w:p w:rsidR="0059480C" w:rsidRDefault="0059480C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rFonts w:cs="Times New Roman"/>
          <w:sz w:val="24"/>
          <w:szCs w:val="24"/>
        </w:rPr>
      </w:pPr>
    </w:p>
    <w:p w:rsidR="00C57A3F" w:rsidRDefault="00C57A3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rFonts w:cs="Times New Roman"/>
          <w:sz w:val="24"/>
          <w:szCs w:val="24"/>
        </w:rPr>
      </w:pPr>
    </w:p>
    <w:p w:rsidR="00C57A3F" w:rsidRDefault="00C57A3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rFonts w:cs="Times New Roman"/>
          <w:sz w:val="24"/>
          <w:szCs w:val="24"/>
        </w:rPr>
      </w:pPr>
    </w:p>
    <w:p w:rsidR="00C57A3F" w:rsidRDefault="00C57A3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rFonts w:cs="Times New Roman"/>
          <w:sz w:val="24"/>
          <w:szCs w:val="24"/>
        </w:rPr>
      </w:pPr>
    </w:p>
    <w:p w:rsidR="00C57A3F" w:rsidRDefault="00C57A3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rFonts w:cs="Times New Roman"/>
          <w:sz w:val="24"/>
          <w:szCs w:val="24"/>
        </w:rPr>
      </w:pPr>
    </w:p>
    <w:p w:rsidR="00C57A3F" w:rsidRDefault="00C57A3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rFonts w:cs="Times New Roman"/>
          <w:sz w:val="24"/>
          <w:szCs w:val="24"/>
        </w:rPr>
      </w:pPr>
    </w:p>
    <w:p w:rsidR="00C57A3F" w:rsidRDefault="00C57A3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rFonts w:cs="Times New Roman"/>
          <w:sz w:val="24"/>
          <w:szCs w:val="24"/>
        </w:rPr>
      </w:pPr>
    </w:p>
    <w:p w:rsidR="00C57A3F" w:rsidRDefault="00C57A3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rFonts w:cs="Times New Roman"/>
          <w:sz w:val="24"/>
          <w:szCs w:val="24"/>
        </w:rPr>
      </w:pPr>
    </w:p>
    <w:p w:rsidR="00C57A3F" w:rsidRDefault="00C57A3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rFonts w:cs="Times New Roman"/>
          <w:sz w:val="24"/>
          <w:szCs w:val="24"/>
        </w:rPr>
      </w:pPr>
    </w:p>
    <w:p w:rsidR="00C57A3F" w:rsidRDefault="00C57A3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rFonts w:cs="Times New Roman"/>
          <w:sz w:val="24"/>
          <w:szCs w:val="24"/>
        </w:rPr>
      </w:pPr>
    </w:p>
    <w:p w:rsidR="00C57A3F" w:rsidRDefault="00C57A3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rFonts w:cs="Times New Roman"/>
          <w:sz w:val="24"/>
          <w:szCs w:val="24"/>
        </w:rPr>
      </w:pPr>
    </w:p>
    <w:p w:rsidR="00C57A3F" w:rsidRDefault="00C57A3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rFonts w:cs="Times New Roman"/>
          <w:sz w:val="24"/>
          <w:szCs w:val="24"/>
        </w:rPr>
      </w:pPr>
    </w:p>
    <w:p w:rsidR="00C57A3F" w:rsidRDefault="00C57A3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rFonts w:cs="Times New Roman"/>
          <w:sz w:val="24"/>
          <w:szCs w:val="24"/>
        </w:rPr>
      </w:pPr>
    </w:p>
    <w:p w:rsidR="00C57A3F" w:rsidRDefault="00C57A3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rFonts w:cs="Times New Roman"/>
          <w:sz w:val="24"/>
          <w:szCs w:val="24"/>
        </w:rPr>
      </w:pPr>
    </w:p>
    <w:p w:rsidR="00C57A3F" w:rsidRDefault="00C57A3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rFonts w:cs="Times New Roman"/>
          <w:sz w:val="24"/>
          <w:szCs w:val="24"/>
        </w:rPr>
      </w:pPr>
    </w:p>
    <w:p w:rsidR="00C57A3F" w:rsidRDefault="00C57A3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rFonts w:cs="Times New Roman"/>
          <w:sz w:val="24"/>
          <w:szCs w:val="24"/>
        </w:rPr>
      </w:pPr>
    </w:p>
    <w:p w:rsidR="00C57A3F" w:rsidRDefault="00C57A3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rFonts w:cs="Times New Roman"/>
          <w:sz w:val="24"/>
          <w:szCs w:val="24"/>
        </w:rPr>
      </w:pPr>
    </w:p>
    <w:p w:rsidR="00C57A3F" w:rsidRDefault="00C57A3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rFonts w:cs="Times New Roman"/>
          <w:sz w:val="24"/>
          <w:szCs w:val="24"/>
        </w:rPr>
      </w:pPr>
    </w:p>
    <w:p w:rsidR="00C57A3F" w:rsidRDefault="00C57A3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rFonts w:cs="Times New Roman"/>
          <w:sz w:val="24"/>
          <w:szCs w:val="24"/>
        </w:rPr>
      </w:pPr>
    </w:p>
    <w:p w:rsidR="00C57A3F" w:rsidRDefault="00C57A3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rFonts w:cs="Times New Roman"/>
          <w:sz w:val="24"/>
          <w:szCs w:val="24"/>
        </w:rPr>
      </w:pPr>
    </w:p>
    <w:p w:rsidR="00C57A3F" w:rsidRDefault="00C57A3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rFonts w:cs="Times New Roman"/>
          <w:sz w:val="24"/>
          <w:szCs w:val="24"/>
        </w:rPr>
      </w:pPr>
    </w:p>
    <w:p w:rsidR="00C57A3F" w:rsidRDefault="00C57A3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rFonts w:cs="Times New Roman"/>
          <w:sz w:val="24"/>
          <w:szCs w:val="24"/>
        </w:rPr>
      </w:pPr>
    </w:p>
    <w:p w:rsidR="00C57A3F" w:rsidRDefault="00C57A3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rFonts w:cs="Times New Roman"/>
          <w:sz w:val="24"/>
          <w:szCs w:val="24"/>
        </w:rPr>
      </w:pPr>
    </w:p>
    <w:p w:rsidR="00C57A3F" w:rsidRDefault="00C57A3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rFonts w:cs="Times New Roman"/>
          <w:sz w:val="24"/>
          <w:szCs w:val="24"/>
        </w:rPr>
      </w:pPr>
    </w:p>
    <w:p w:rsidR="00C57A3F" w:rsidRDefault="00C57A3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rFonts w:cs="Times New Roman"/>
          <w:sz w:val="24"/>
          <w:szCs w:val="24"/>
        </w:rPr>
      </w:pPr>
    </w:p>
    <w:p w:rsidR="00C57A3F" w:rsidRDefault="00C57A3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rFonts w:cs="Times New Roman"/>
          <w:sz w:val="24"/>
          <w:szCs w:val="24"/>
        </w:rPr>
      </w:pPr>
    </w:p>
    <w:p w:rsidR="00C57A3F" w:rsidRDefault="00C57A3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rFonts w:cs="Times New Roman"/>
          <w:sz w:val="24"/>
          <w:szCs w:val="24"/>
        </w:rPr>
      </w:pPr>
    </w:p>
    <w:p w:rsidR="00C57A3F" w:rsidRDefault="00C57A3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rFonts w:cs="Times New Roman"/>
          <w:sz w:val="24"/>
          <w:szCs w:val="24"/>
        </w:rPr>
      </w:pPr>
    </w:p>
    <w:p w:rsidR="00C57A3F" w:rsidRDefault="00C57A3F" w:rsidP="00CD0EB2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rFonts w:cs="Times New Roman"/>
          <w:sz w:val="24"/>
          <w:szCs w:val="24"/>
        </w:rPr>
      </w:pPr>
    </w:p>
    <w:p w:rsidR="00224C2C" w:rsidRPr="00EE4E34" w:rsidRDefault="00224C2C" w:rsidP="00224C2C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sz w:val="28"/>
          <w:szCs w:val="28"/>
        </w:rPr>
      </w:pPr>
      <w:bookmarkStart w:id="7" w:name="_Hlk522182753"/>
      <w:r w:rsidRPr="00EE4E3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224C2C" w:rsidRDefault="00224C2C" w:rsidP="00224C2C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</w:p>
    <w:p w:rsidR="00224C2C" w:rsidRPr="00EE4E34" w:rsidRDefault="00224C2C" w:rsidP="00224C2C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</w:p>
    <w:p w:rsidR="00224C2C" w:rsidRPr="006A6D90" w:rsidRDefault="00224C2C" w:rsidP="00224C2C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b/>
          <w:sz w:val="28"/>
          <w:szCs w:val="28"/>
        </w:rPr>
      </w:pPr>
      <w:r w:rsidRPr="006A6D90">
        <w:rPr>
          <w:b/>
          <w:sz w:val="28"/>
          <w:szCs w:val="28"/>
        </w:rPr>
        <w:t>ТЕХНИКО-ЭКОНОМИЧЕСКОЕ ОБОСНОВАНИЕ ПРОЕКТА</w:t>
      </w:r>
    </w:p>
    <w:p w:rsidR="00224C2C" w:rsidRPr="00CD0EB2" w:rsidRDefault="00224C2C" w:rsidP="00224C2C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  <w:r w:rsidRPr="00CD0EB2">
        <w:rPr>
          <w:sz w:val="28"/>
          <w:szCs w:val="28"/>
        </w:rPr>
        <w:t>(составляется за предполагаемый срок пользования займом)</w:t>
      </w:r>
    </w:p>
    <w:p w:rsidR="00224C2C" w:rsidRPr="00CD0EB2" w:rsidRDefault="00224C2C" w:rsidP="00224C2C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</w:p>
    <w:p w:rsidR="00224C2C" w:rsidRPr="00EE4E34" w:rsidRDefault="00224C2C" w:rsidP="00224C2C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4556"/>
        <w:gridCol w:w="4360"/>
      </w:tblGrid>
      <w:tr w:rsidR="00224C2C" w:rsidRPr="00CD0EB2" w:rsidTr="00224C2C">
        <w:trPr>
          <w:trHeight w:val="629"/>
        </w:trPr>
        <w:tc>
          <w:tcPr>
            <w:tcW w:w="655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1</w:t>
            </w:r>
          </w:p>
        </w:tc>
        <w:tc>
          <w:tcPr>
            <w:tcW w:w="4556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Наименование заявителя</w:t>
            </w:r>
          </w:p>
        </w:tc>
        <w:tc>
          <w:tcPr>
            <w:tcW w:w="4360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 w:rsidR="00224C2C" w:rsidRPr="00CD0EB2" w:rsidTr="00224C2C">
        <w:tc>
          <w:tcPr>
            <w:tcW w:w="655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2</w:t>
            </w:r>
          </w:p>
        </w:tc>
        <w:tc>
          <w:tcPr>
            <w:tcW w:w="4556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Сумма запрашиваемого займа</w:t>
            </w:r>
          </w:p>
        </w:tc>
        <w:tc>
          <w:tcPr>
            <w:tcW w:w="4360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 w:rsidR="00224C2C" w:rsidRPr="00CD0EB2" w:rsidTr="00224C2C">
        <w:tc>
          <w:tcPr>
            <w:tcW w:w="655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3</w:t>
            </w:r>
          </w:p>
        </w:tc>
        <w:tc>
          <w:tcPr>
            <w:tcW w:w="4556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Срок займа</w:t>
            </w:r>
          </w:p>
        </w:tc>
        <w:tc>
          <w:tcPr>
            <w:tcW w:w="4360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 w:rsidR="00224C2C" w:rsidRPr="00CD0EB2" w:rsidTr="00224C2C">
        <w:trPr>
          <w:trHeight w:val="360"/>
        </w:trPr>
        <w:tc>
          <w:tcPr>
            <w:tcW w:w="655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4</w:t>
            </w:r>
          </w:p>
        </w:tc>
        <w:tc>
          <w:tcPr>
            <w:tcW w:w="4556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Процентная ставка (годовая)</w:t>
            </w:r>
          </w:p>
        </w:tc>
        <w:tc>
          <w:tcPr>
            <w:tcW w:w="4360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 w:rsidR="00224C2C" w:rsidRPr="00CD0EB2" w:rsidTr="00224C2C">
        <w:trPr>
          <w:trHeight w:val="408"/>
        </w:trPr>
        <w:tc>
          <w:tcPr>
            <w:tcW w:w="655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 w:rsidR="00224C2C" w:rsidRPr="00CD0EB2" w:rsidTr="00224C2C">
        <w:trPr>
          <w:trHeight w:val="682"/>
        </w:trPr>
        <w:tc>
          <w:tcPr>
            <w:tcW w:w="655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5</w:t>
            </w:r>
          </w:p>
        </w:tc>
        <w:tc>
          <w:tcPr>
            <w:tcW w:w="4556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Выручка (валовый доход)</w:t>
            </w:r>
          </w:p>
        </w:tc>
        <w:tc>
          <w:tcPr>
            <w:tcW w:w="4360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 w:rsidR="00224C2C" w:rsidRPr="00CD0EB2" w:rsidTr="00224C2C">
        <w:trPr>
          <w:trHeight w:val="705"/>
        </w:trPr>
        <w:tc>
          <w:tcPr>
            <w:tcW w:w="655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6</w:t>
            </w:r>
          </w:p>
        </w:tc>
        <w:tc>
          <w:tcPr>
            <w:tcW w:w="4556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Затраты всего</w:t>
            </w:r>
          </w:p>
        </w:tc>
        <w:tc>
          <w:tcPr>
            <w:tcW w:w="4360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 w:rsidR="00224C2C" w:rsidRPr="00CD0EB2" w:rsidTr="00224C2C">
        <w:trPr>
          <w:trHeight w:val="559"/>
        </w:trPr>
        <w:tc>
          <w:tcPr>
            <w:tcW w:w="655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в том числе</w:t>
            </w:r>
          </w:p>
        </w:tc>
        <w:tc>
          <w:tcPr>
            <w:tcW w:w="4360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 w:rsidR="00224C2C" w:rsidRPr="00CD0EB2" w:rsidTr="00224C2C">
        <w:tc>
          <w:tcPr>
            <w:tcW w:w="655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7</w:t>
            </w:r>
          </w:p>
        </w:tc>
        <w:tc>
          <w:tcPr>
            <w:tcW w:w="4556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Материальные затраты</w:t>
            </w:r>
          </w:p>
        </w:tc>
        <w:tc>
          <w:tcPr>
            <w:tcW w:w="4360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 w:rsidR="00224C2C" w:rsidRPr="00CD0EB2" w:rsidTr="00224C2C">
        <w:tc>
          <w:tcPr>
            <w:tcW w:w="655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8</w:t>
            </w:r>
          </w:p>
        </w:tc>
        <w:tc>
          <w:tcPr>
            <w:tcW w:w="4556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Затраты на оплату труда</w:t>
            </w:r>
          </w:p>
        </w:tc>
        <w:tc>
          <w:tcPr>
            <w:tcW w:w="4360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 w:rsidR="00224C2C" w:rsidRPr="00CD0EB2" w:rsidTr="00224C2C">
        <w:tc>
          <w:tcPr>
            <w:tcW w:w="655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9</w:t>
            </w:r>
          </w:p>
        </w:tc>
        <w:tc>
          <w:tcPr>
            <w:tcW w:w="4556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Отчисления (ПФР, ФСС, ФФМС)</w:t>
            </w:r>
          </w:p>
        </w:tc>
        <w:tc>
          <w:tcPr>
            <w:tcW w:w="4360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 w:rsidR="00224C2C" w:rsidRPr="00CD0EB2" w:rsidTr="00224C2C">
        <w:tc>
          <w:tcPr>
            <w:tcW w:w="655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10</w:t>
            </w:r>
          </w:p>
        </w:tc>
        <w:tc>
          <w:tcPr>
            <w:tcW w:w="4556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Прочие затраты</w:t>
            </w:r>
          </w:p>
        </w:tc>
        <w:tc>
          <w:tcPr>
            <w:tcW w:w="4360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 w:rsidR="00224C2C" w:rsidRPr="00CD0EB2" w:rsidTr="00224C2C">
        <w:tc>
          <w:tcPr>
            <w:tcW w:w="655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11</w:t>
            </w:r>
          </w:p>
        </w:tc>
        <w:tc>
          <w:tcPr>
            <w:tcW w:w="4556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Проценты за пользование займом</w:t>
            </w:r>
          </w:p>
        </w:tc>
        <w:tc>
          <w:tcPr>
            <w:tcW w:w="4360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 w:rsidR="00E47AF8" w:rsidRPr="00CD0EB2" w:rsidTr="00224C2C">
        <w:tc>
          <w:tcPr>
            <w:tcW w:w="655" w:type="dxa"/>
          </w:tcPr>
          <w:p w:rsidR="00E47AF8" w:rsidRDefault="00E47AF8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E47AF8" w:rsidRPr="00F85090" w:rsidRDefault="00E47AF8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E47AF8" w:rsidRPr="00F85090" w:rsidRDefault="00E47AF8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 w:rsidR="00224C2C" w:rsidRPr="00CD0EB2" w:rsidTr="00224C2C">
        <w:tc>
          <w:tcPr>
            <w:tcW w:w="655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56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Прибыль (п.5-п.6)</w:t>
            </w:r>
          </w:p>
        </w:tc>
        <w:tc>
          <w:tcPr>
            <w:tcW w:w="4360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 w:rsidR="00224C2C" w:rsidRPr="00CD0EB2" w:rsidTr="00224C2C">
        <w:tc>
          <w:tcPr>
            <w:tcW w:w="655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56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доходы </w:t>
            </w:r>
            <w:r w:rsidRPr="00F85090">
              <w:rPr>
                <w:sz w:val="28"/>
                <w:szCs w:val="28"/>
              </w:rPr>
              <w:t>заявителя</w:t>
            </w:r>
          </w:p>
        </w:tc>
        <w:tc>
          <w:tcPr>
            <w:tcW w:w="4360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 w:rsidR="00224C2C" w:rsidRPr="00CD0EB2" w:rsidTr="00224C2C">
        <w:tc>
          <w:tcPr>
            <w:tcW w:w="655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1</w:t>
            </w:r>
            <w:r w:rsidR="00C57A3F">
              <w:rPr>
                <w:sz w:val="28"/>
                <w:szCs w:val="28"/>
              </w:rPr>
              <w:t>4</w:t>
            </w:r>
          </w:p>
        </w:tc>
        <w:tc>
          <w:tcPr>
            <w:tcW w:w="4556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В</w:t>
            </w:r>
            <w:r w:rsidR="00E47AF8">
              <w:rPr>
                <w:sz w:val="28"/>
                <w:szCs w:val="28"/>
              </w:rPr>
              <w:t>сего</w:t>
            </w:r>
            <w:r w:rsidRPr="00F85090">
              <w:rPr>
                <w:sz w:val="28"/>
                <w:szCs w:val="28"/>
              </w:rPr>
              <w:t xml:space="preserve"> прибыль (п.</w:t>
            </w:r>
            <w:r>
              <w:rPr>
                <w:sz w:val="28"/>
                <w:szCs w:val="28"/>
              </w:rPr>
              <w:t>12+</w:t>
            </w:r>
            <w:r w:rsidRPr="00F85090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>13)</w:t>
            </w:r>
          </w:p>
        </w:tc>
        <w:tc>
          <w:tcPr>
            <w:tcW w:w="4360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 w:rsidR="00224C2C" w:rsidRPr="00CD0EB2" w:rsidTr="00224C2C">
        <w:tc>
          <w:tcPr>
            <w:tcW w:w="655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1</w:t>
            </w:r>
            <w:r w:rsidR="00C57A3F">
              <w:rPr>
                <w:sz w:val="28"/>
                <w:szCs w:val="28"/>
              </w:rPr>
              <w:t>5</w:t>
            </w:r>
          </w:p>
        </w:tc>
        <w:tc>
          <w:tcPr>
            <w:tcW w:w="4556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Погашение займа</w:t>
            </w:r>
            <w:r>
              <w:rPr>
                <w:sz w:val="28"/>
                <w:szCs w:val="28"/>
              </w:rPr>
              <w:t xml:space="preserve"> Фонду</w:t>
            </w:r>
          </w:p>
        </w:tc>
        <w:tc>
          <w:tcPr>
            <w:tcW w:w="4360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 w:rsidR="00224C2C" w:rsidRPr="00CD0EB2" w:rsidTr="00224C2C">
        <w:tc>
          <w:tcPr>
            <w:tcW w:w="655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1</w:t>
            </w:r>
            <w:r w:rsidR="00C57A3F">
              <w:rPr>
                <w:sz w:val="28"/>
                <w:szCs w:val="28"/>
              </w:rPr>
              <w:t>6</w:t>
            </w:r>
          </w:p>
        </w:tc>
        <w:tc>
          <w:tcPr>
            <w:tcW w:w="4556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Оставш</w:t>
            </w:r>
            <w:r w:rsidRPr="00F85090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>ся</w:t>
            </w:r>
            <w:r w:rsidRPr="00F85090">
              <w:rPr>
                <w:sz w:val="28"/>
                <w:szCs w:val="28"/>
              </w:rPr>
              <w:t xml:space="preserve"> прибыль (п.14-п.15)</w:t>
            </w:r>
          </w:p>
        </w:tc>
        <w:tc>
          <w:tcPr>
            <w:tcW w:w="4360" w:type="dxa"/>
          </w:tcPr>
          <w:p w:rsidR="00224C2C" w:rsidRPr="00F85090" w:rsidRDefault="00224C2C" w:rsidP="00E618AE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</w:tbl>
    <w:p w:rsidR="00224C2C" w:rsidRDefault="00224C2C" w:rsidP="00224C2C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</w:p>
    <w:p w:rsidR="00224C2C" w:rsidRDefault="00224C2C" w:rsidP="00224C2C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</w:p>
    <w:p w:rsidR="00224C2C" w:rsidRDefault="00224C2C" w:rsidP="00224C2C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</w:p>
    <w:p w:rsidR="00224C2C" w:rsidRDefault="00224C2C" w:rsidP="00224C2C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</w:p>
    <w:p w:rsidR="00224C2C" w:rsidRPr="003B0BFE" w:rsidRDefault="00224C2C" w:rsidP="00224C2C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</w:p>
    <w:p w:rsidR="00224C2C" w:rsidRPr="003B0BFE" w:rsidRDefault="00224C2C" w:rsidP="00224C2C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__________________      _______________________</w:t>
      </w:r>
    </w:p>
    <w:p w:rsidR="00224C2C" w:rsidRPr="003B0BFE" w:rsidRDefault="00224C2C" w:rsidP="00224C2C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 xml:space="preserve">      (</w:t>
      </w:r>
      <w:proofErr w:type="gramStart"/>
      <w:r w:rsidRPr="003B0BFE">
        <w:rPr>
          <w:sz w:val="28"/>
          <w:szCs w:val="28"/>
        </w:rPr>
        <w:t xml:space="preserve">подпись)   </w:t>
      </w:r>
      <w:proofErr w:type="gramEnd"/>
      <w:r w:rsidRPr="003B0BF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(Ф.</w:t>
      </w:r>
      <w:r w:rsidRPr="003B0BFE">
        <w:rPr>
          <w:sz w:val="28"/>
          <w:szCs w:val="28"/>
        </w:rPr>
        <w:t>И.О.)</w:t>
      </w:r>
    </w:p>
    <w:p w:rsidR="00224C2C" w:rsidRDefault="00224C2C" w:rsidP="00224C2C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 xml:space="preserve"> </w:t>
      </w:r>
      <w:proofErr w:type="spellStart"/>
      <w:r w:rsidR="00E47AF8">
        <w:rPr>
          <w:sz w:val="28"/>
          <w:szCs w:val="28"/>
        </w:rPr>
        <w:t>мп</w:t>
      </w:r>
      <w:bookmarkEnd w:id="7"/>
      <w:proofErr w:type="spellEnd"/>
    </w:p>
    <w:sectPr w:rsidR="00224C2C" w:rsidSect="0063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5466F"/>
    <w:multiLevelType w:val="hybridMultilevel"/>
    <w:tmpl w:val="D01C5FC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EB2"/>
    <w:rsid w:val="0000527E"/>
    <w:rsid w:val="00074111"/>
    <w:rsid w:val="001C3FAC"/>
    <w:rsid w:val="001E6737"/>
    <w:rsid w:val="00211290"/>
    <w:rsid w:val="00217509"/>
    <w:rsid w:val="00224C2C"/>
    <w:rsid w:val="002A604D"/>
    <w:rsid w:val="0031267C"/>
    <w:rsid w:val="00372600"/>
    <w:rsid w:val="004D543D"/>
    <w:rsid w:val="004E047B"/>
    <w:rsid w:val="0050233B"/>
    <w:rsid w:val="00536CDA"/>
    <w:rsid w:val="0059480C"/>
    <w:rsid w:val="005B4E03"/>
    <w:rsid w:val="00617ABF"/>
    <w:rsid w:val="00622406"/>
    <w:rsid w:val="0063211F"/>
    <w:rsid w:val="00633FCB"/>
    <w:rsid w:val="006A6D90"/>
    <w:rsid w:val="0078472E"/>
    <w:rsid w:val="00842290"/>
    <w:rsid w:val="00852B16"/>
    <w:rsid w:val="00853A20"/>
    <w:rsid w:val="00865AC8"/>
    <w:rsid w:val="008B3E06"/>
    <w:rsid w:val="0091271D"/>
    <w:rsid w:val="00943C89"/>
    <w:rsid w:val="009A6D91"/>
    <w:rsid w:val="009B26AF"/>
    <w:rsid w:val="00A02CD9"/>
    <w:rsid w:val="00AE5824"/>
    <w:rsid w:val="00B067E2"/>
    <w:rsid w:val="00B41466"/>
    <w:rsid w:val="00B72CAB"/>
    <w:rsid w:val="00BA0604"/>
    <w:rsid w:val="00BA5EEB"/>
    <w:rsid w:val="00C57A3F"/>
    <w:rsid w:val="00CA69F3"/>
    <w:rsid w:val="00CD0EB2"/>
    <w:rsid w:val="00CE4712"/>
    <w:rsid w:val="00D02E73"/>
    <w:rsid w:val="00D15131"/>
    <w:rsid w:val="00DA3082"/>
    <w:rsid w:val="00DC22F9"/>
    <w:rsid w:val="00DC3F8B"/>
    <w:rsid w:val="00E17EF3"/>
    <w:rsid w:val="00E43854"/>
    <w:rsid w:val="00E47AF8"/>
    <w:rsid w:val="00E618AE"/>
    <w:rsid w:val="00E6282F"/>
    <w:rsid w:val="00EB4233"/>
    <w:rsid w:val="00EE4794"/>
    <w:rsid w:val="00F43802"/>
    <w:rsid w:val="00FA389A"/>
    <w:rsid w:val="00FB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D63A"/>
  <w15:docId w15:val="{2544E325-A3EA-4B18-9CF9-716DB593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D0EB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CD0EB2"/>
    <w:pPr>
      <w:shd w:val="clear" w:color="auto" w:fill="FFFFFF"/>
      <w:spacing w:before="60" w:after="900" w:line="324" w:lineRule="exact"/>
      <w:ind w:hanging="720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Заголовок №2_"/>
    <w:basedOn w:val="a0"/>
    <w:link w:val="20"/>
    <w:locked/>
    <w:rsid w:val="00CD0EB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CD0EB2"/>
    <w:pPr>
      <w:shd w:val="clear" w:color="auto" w:fill="FFFFFF"/>
      <w:spacing w:before="900" w:after="0" w:line="322" w:lineRule="exact"/>
      <w:jc w:val="center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a4">
    <w:name w:val="Основной текст + Полужирный"/>
    <w:basedOn w:val="a3"/>
    <w:rsid w:val="00CD0EB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005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527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33FCB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Standard">
    <w:name w:val="Standard"/>
    <w:rsid w:val="00633FC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table" w:styleId="a8">
    <w:name w:val="Table Grid"/>
    <w:basedOn w:val="a1"/>
    <w:uiPriority w:val="59"/>
    <w:rsid w:val="00633F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47AF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47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tobdonland.ru/economics/small-business" TargetMode="External"/><Relationship Id="rId5" Type="http://schemas.openxmlformats.org/officeDocument/2006/relationships/hyperlink" Target="https://octobfo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4672</Words>
  <Characters>26633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ЗЕВСУС</dc:creator>
  <cp:keywords/>
  <dc:description/>
  <cp:lastModifiedBy>user</cp:lastModifiedBy>
  <cp:revision>26</cp:revision>
  <cp:lastPrinted>2018-08-10T11:16:00Z</cp:lastPrinted>
  <dcterms:created xsi:type="dcterms:W3CDTF">2016-10-26T10:08:00Z</dcterms:created>
  <dcterms:modified xsi:type="dcterms:W3CDTF">2018-08-16T08:54:00Z</dcterms:modified>
</cp:coreProperties>
</file>